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90421" w14:textId="505C0C2D" w:rsidR="002819C1" w:rsidRDefault="002819C1" w:rsidP="004C5D37">
      <w:pPr>
        <w:pStyle w:val="CRCoverPage"/>
        <w:tabs>
          <w:tab w:val="right" w:pos="9639"/>
        </w:tabs>
        <w:spacing w:after="0"/>
        <w:rPr>
          <w:b/>
          <w:i/>
          <w:noProof/>
          <w:sz w:val="28"/>
          <w:lang w:eastAsia="zh-CN"/>
        </w:rPr>
      </w:pPr>
      <w:r>
        <w:rPr>
          <w:b/>
          <w:noProof/>
          <w:sz w:val="24"/>
        </w:rPr>
        <w:t>3GPP TSG-CT WG4 Meeting #97e</w:t>
      </w:r>
      <w:r>
        <w:rPr>
          <w:b/>
          <w:i/>
          <w:noProof/>
          <w:sz w:val="28"/>
        </w:rPr>
        <w:tab/>
      </w:r>
      <w:r>
        <w:rPr>
          <w:b/>
          <w:noProof/>
          <w:sz w:val="24"/>
        </w:rPr>
        <w:t>C4-20</w:t>
      </w:r>
      <w:r w:rsidR="00E4665C">
        <w:rPr>
          <w:b/>
          <w:noProof/>
          <w:sz w:val="24"/>
        </w:rPr>
        <w:t>2521</w:t>
      </w:r>
    </w:p>
    <w:p w14:paraId="26B03F74" w14:textId="2561ABEC" w:rsidR="002819C1" w:rsidRDefault="002819C1" w:rsidP="002819C1">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r>
      <w:r w:rsidR="00E4665C">
        <w:rPr>
          <w:b/>
          <w:noProof/>
          <w:sz w:val="24"/>
        </w:rPr>
        <w:tab/>
        <w:t xml:space="preserve">   was </w:t>
      </w:r>
      <w:r w:rsidR="00E4665C">
        <w:rPr>
          <w:b/>
          <w:noProof/>
          <w:sz w:val="24"/>
        </w:rPr>
        <w:t>C4-202215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21EFAC93" w:rsidR="001E41F3" w:rsidRPr="00410371" w:rsidRDefault="002079C7" w:rsidP="0017227E">
            <w:pPr>
              <w:pStyle w:val="CRCoverPage"/>
              <w:spacing w:after="0"/>
              <w:rPr>
                <w:noProof/>
                <w:lang w:eastAsia="zh-CN"/>
              </w:rPr>
            </w:pPr>
            <w:r>
              <w:rPr>
                <w:b/>
                <w:noProof/>
                <w:sz w:val="28"/>
                <w:lang w:eastAsia="zh-CN"/>
              </w:rPr>
              <w:t>0408</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59EC723B" w:rsidR="001E41F3" w:rsidRPr="00410371" w:rsidRDefault="00E4665C" w:rsidP="00007735">
            <w:pPr>
              <w:pStyle w:val="CRCoverPage"/>
              <w:spacing w:after="0"/>
              <w:jc w:val="center"/>
              <w:rPr>
                <w:b/>
                <w:noProof/>
              </w:rPr>
            </w:pPr>
            <w:r>
              <w:rPr>
                <w:b/>
                <w:noProof/>
                <w:sz w:val="28"/>
              </w:rPr>
              <w:t>1</w:t>
            </w:r>
            <w:bookmarkStart w:id="0" w:name="_GoBack"/>
            <w:bookmarkEnd w:id="0"/>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492D6B3B" w:rsidR="001E41F3" w:rsidRPr="00410371" w:rsidRDefault="00EF0A85" w:rsidP="004C5D37">
            <w:pPr>
              <w:pStyle w:val="CRCoverPage"/>
              <w:spacing w:after="0"/>
              <w:jc w:val="center"/>
              <w:rPr>
                <w:noProof/>
                <w:sz w:val="28"/>
                <w:lang w:eastAsia="zh-CN"/>
              </w:rPr>
            </w:pPr>
            <w:r>
              <w:rPr>
                <w:rFonts w:hint="eastAsia"/>
                <w:b/>
                <w:noProof/>
                <w:sz w:val="28"/>
                <w:lang w:eastAsia="zh-CN"/>
              </w:rPr>
              <w:t>16.</w:t>
            </w:r>
            <w:r w:rsidR="004C5D37">
              <w:rPr>
                <w:b/>
                <w:noProof/>
                <w:sz w:val="28"/>
                <w:lang w:eastAsia="zh-CN"/>
              </w:rPr>
              <w:t>3</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5F712E31" w:rsidR="001E41F3" w:rsidRDefault="00EE52F9" w:rsidP="00EE52F9">
            <w:pPr>
              <w:pStyle w:val="CRCoverPage"/>
              <w:spacing w:after="0"/>
              <w:ind w:left="100"/>
              <w:rPr>
                <w:noProof/>
                <w:lang w:eastAsia="zh-CN"/>
              </w:rPr>
            </w:pPr>
            <w:r>
              <w:rPr>
                <w:noProof/>
                <w:lang w:eastAsia="zh-CN"/>
              </w:rPr>
              <w:t>Packet Forwarding Model for</w:t>
            </w:r>
            <w:r w:rsidR="003C70A4">
              <w:rPr>
                <w:noProof/>
                <w:lang w:eastAsia="zh-CN"/>
              </w:rPr>
              <w:t xml:space="preserve"> MPTCP</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3692B871" w:rsidR="001E41F3" w:rsidRDefault="00C717FB" w:rsidP="00142EB7">
            <w:pPr>
              <w:pStyle w:val="CRCoverPage"/>
              <w:spacing w:after="0"/>
              <w:ind w:left="100"/>
              <w:rPr>
                <w:noProof/>
                <w:lang w:eastAsia="zh-CN"/>
              </w:rPr>
            </w:pPr>
            <w:r>
              <w:rPr>
                <w:rFonts w:hint="eastAsia"/>
                <w:noProof/>
                <w:lang w:eastAsia="zh-CN"/>
              </w:rPr>
              <w:t>2020</w:t>
            </w:r>
            <w:r w:rsidR="00C53360">
              <w:rPr>
                <w:rFonts w:hint="eastAsia"/>
                <w:noProof/>
                <w:lang w:eastAsia="zh-CN"/>
              </w:rPr>
              <w:t>-</w:t>
            </w:r>
            <w:r>
              <w:rPr>
                <w:rFonts w:hint="eastAsia"/>
                <w:noProof/>
                <w:lang w:eastAsia="zh-CN"/>
              </w:rPr>
              <w:t>0</w:t>
            </w:r>
            <w:r w:rsidR="00142EB7">
              <w:rPr>
                <w:noProof/>
                <w:lang w:eastAsia="zh-CN"/>
              </w:rPr>
              <w:t>4</w:t>
            </w:r>
            <w:r w:rsidR="00C53360">
              <w:rPr>
                <w:rFonts w:hint="eastAsia"/>
                <w:noProof/>
                <w:lang w:eastAsia="zh-CN"/>
              </w:rPr>
              <w:t>-</w:t>
            </w:r>
            <w:r w:rsidR="00142EB7">
              <w:rPr>
                <w:noProof/>
                <w:lang w:eastAsia="zh-CN"/>
              </w:rPr>
              <w:t>08</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53BBA" w14:textId="7ED79F42" w:rsidR="00D5658F" w:rsidRDefault="004106FB" w:rsidP="003222D0">
            <w:pPr>
              <w:pStyle w:val="CRCoverPage"/>
              <w:spacing w:after="0"/>
              <w:ind w:left="100"/>
              <w:rPr>
                <w:noProof/>
                <w:lang w:val="en-US" w:eastAsia="zh-CN"/>
              </w:rPr>
            </w:pPr>
            <w:r>
              <w:rPr>
                <w:noProof/>
                <w:lang w:val="en-US" w:eastAsia="zh-CN"/>
              </w:rPr>
              <w:t xml:space="preserve">When MTCP traffic is detected, IP translation needs to be performed before forwarding </w:t>
            </w:r>
            <w:r w:rsidR="00547E66">
              <w:rPr>
                <w:noProof/>
                <w:lang w:val="en-US" w:eastAsia="zh-CN"/>
              </w:rPr>
              <w:t>the IP traffic</w:t>
            </w:r>
            <w:r>
              <w:rPr>
                <w:noProof/>
                <w:lang w:val="en-US" w:eastAsia="zh-CN"/>
              </w:rPr>
              <w:t xml:space="preserve"> out. </w:t>
            </w:r>
            <w:r w:rsidR="00235F1C">
              <w:rPr>
                <w:noProof/>
                <w:lang w:val="en-US" w:eastAsia="zh-CN"/>
              </w:rPr>
              <w:t xml:space="preserve">As discussed in CT4#96E meeting, the interaction </w:t>
            </w:r>
            <w:r w:rsidR="006D464A">
              <w:rPr>
                <w:noProof/>
                <w:lang w:val="en-US" w:eastAsia="zh-CN"/>
              </w:rPr>
              <w:t xml:space="preserve">and </w:t>
            </w:r>
            <w:r w:rsidR="00235F1C">
              <w:rPr>
                <w:noProof/>
                <w:lang w:val="en-US" w:eastAsia="zh-CN"/>
              </w:rPr>
              <w:t xml:space="preserve">sequence of IP translation and other actions such as </w:t>
            </w:r>
            <w:r w:rsidR="006D464A">
              <w:rPr>
                <w:noProof/>
                <w:lang w:val="en-US" w:eastAsia="zh-CN"/>
              </w:rPr>
              <w:t xml:space="preserve">handling of </w:t>
            </w:r>
            <w:r w:rsidR="00235F1C">
              <w:rPr>
                <w:noProof/>
                <w:lang w:val="en-US" w:eastAsia="zh-CN"/>
              </w:rPr>
              <w:t>FAR/</w:t>
            </w:r>
            <w:r w:rsidR="00C70CF8">
              <w:rPr>
                <w:noProof/>
                <w:lang w:val="en-US" w:eastAsia="zh-CN"/>
              </w:rPr>
              <w:t>URR/</w:t>
            </w:r>
            <w:r w:rsidR="00235F1C">
              <w:rPr>
                <w:noProof/>
                <w:lang w:val="en-US" w:eastAsia="zh-CN"/>
              </w:rPr>
              <w:t>QER/</w:t>
            </w:r>
            <w:r w:rsidR="00C70CF8">
              <w:rPr>
                <w:noProof/>
                <w:lang w:val="en-US" w:eastAsia="zh-CN"/>
              </w:rPr>
              <w:t xml:space="preserve"> </w:t>
            </w:r>
            <w:r w:rsidR="0086359B">
              <w:rPr>
                <w:noProof/>
                <w:lang w:val="en-US" w:eastAsia="zh-CN"/>
              </w:rPr>
              <w:t>BAR</w:t>
            </w:r>
            <w:r w:rsidR="00235F1C">
              <w:rPr>
                <w:noProof/>
                <w:lang w:val="en-US" w:eastAsia="zh-CN"/>
              </w:rPr>
              <w:t xml:space="preserve"> n</w:t>
            </w:r>
            <w:r w:rsidR="001D24BC">
              <w:rPr>
                <w:noProof/>
                <w:lang w:val="en-US" w:eastAsia="zh-CN"/>
              </w:rPr>
              <w:t>eed</w:t>
            </w:r>
            <w:r w:rsidR="009E1009">
              <w:rPr>
                <w:noProof/>
                <w:lang w:val="en-US" w:eastAsia="zh-CN"/>
              </w:rPr>
              <w:t xml:space="preserve"> to be analyzed</w:t>
            </w:r>
            <w:r w:rsidR="00235F1C">
              <w:rPr>
                <w:noProof/>
                <w:lang w:val="en-US" w:eastAsia="zh-CN"/>
              </w:rPr>
              <w:t>.</w:t>
            </w:r>
          </w:p>
          <w:p w14:paraId="0829CF89" w14:textId="77777777" w:rsidR="00235F1C" w:rsidRPr="00235F1C" w:rsidRDefault="00235F1C" w:rsidP="003222D0">
            <w:pPr>
              <w:pStyle w:val="CRCoverPage"/>
              <w:spacing w:after="0"/>
              <w:ind w:left="100"/>
              <w:rPr>
                <w:noProof/>
                <w:lang w:val="en-US" w:eastAsia="zh-CN"/>
              </w:rPr>
            </w:pPr>
          </w:p>
          <w:p w14:paraId="227E1DE0" w14:textId="1CC54E7A" w:rsidR="008A021C" w:rsidRDefault="008A021C" w:rsidP="003222D0">
            <w:pPr>
              <w:pStyle w:val="CRCoverPage"/>
              <w:spacing w:after="0"/>
              <w:ind w:left="100"/>
              <w:rPr>
                <w:noProof/>
                <w:lang w:val="en-US" w:eastAsia="zh-CN"/>
              </w:rPr>
            </w:pPr>
            <w:r>
              <w:rPr>
                <w:noProof/>
                <w:lang w:val="en-US" w:eastAsia="zh-CN"/>
              </w:rPr>
              <w:t>1) FAR:</w:t>
            </w:r>
          </w:p>
          <w:p w14:paraId="5B4CDCFD" w14:textId="63AE937A" w:rsidR="008A021C" w:rsidRDefault="007D7CE8" w:rsidP="003222D0">
            <w:pPr>
              <w:pStyle w:val="CRCoverPage"/>
              <w:spacing w:after="0"/>
              <w:ind w:left="100"/>
              <w:rPr>
                <w:noProof/>
                <w:lang w:val="en-US" w:eastAsia="zh-CN"/>
              </w:rPr>
            </w:pPr>
            <w:r>
              <w:rPr>
                <w:noProof/>
                <w:lang w:val="en-US" w:eastAsia="zh-CN"/>
              </w:rPr>
              <w:t xml:space="preserve">FAR handling may be impacted due to the following functionalities: </w:t>
            </w:r>
            <w:r w:rsidR="000E6602">
              <w:rPr>
                <w:noProof/>
                <w:lang w:val="en-US" w:eastAsia="zh-CN"/>
              </w:rPr>
              <w:t xml:space="preserve">Traffic Redirecting, </w:t>
            </w:r>
            <w:r w:rsidR="00D54BA2">
              <w:rPr>
                <w:noProof/>
                <w:lang w:val="en-US" w:eastAsia="zh-CN"/>
              </w:rPr>
              <w:t>Outer Header Creation</w:t>
            </w:r>
            <w:r w:rsidR="000E6602">
              <w:rPr>
                <w:rFonts w:hint="eastAsia"/>
                <w:noProof/>
                <w:lang w:val="en-US" w:eastAsia="zh-CN"/>
              </w:rPr>
              <w:t xml:space="preserve">, </w:t>
            </w:r>
            <w:r w:rsidR="007510EE">
              <w:rPr>
                <w:noProof/>
                <w:lang w:val="en-US" w:eastAsia="zh-CN"/>
              </w:rPr>
              <w:t>etc.</w:t>
            </w:r>
          </w:p>
          <w:p w14:paraId="2A5DF835" w14:textId="77777777" w:rsidR="000E6602" w:rsidRDefault="000E6602" w:rsidP="000E6602">
            <w:pPr>
              <w:pStyle w:val="CRCoverPage"/>
              <w:spacing w:after="0"/>
              <w:ind w:left="100"/>
              <w:rPr>
                <w:noProof/>
                <w:lang w:val="en-US" w:eastAsia="zh-CN"/>
              </w:rPr>
            </w:pPr>
            <w:r>
              <w:rPr>
                <w:noProof/>
                <w:lang w:val="en-US" w:eastAsia="zh-CN"/>
              </w:rPr>
              <w:t>- Traffic Redirecting for UL traffic may be impacted, as the UL traffic shall be IP translated first befor it can be redirected;</w:t>
            </w:r>
          </w:p>
          <w:p w14:paraId="1B3000B1" w14:textId="0AAEB7AB" w:rsidR="007510EE" w:rsidRDefault="007510EE" w:rsidP="003222D0">
            <w:pPr>
              <w:pStyle w:val="CRCoverPage"/>
              <w:spacing w:after="0"/>
              <w:ind w:left="100"/>
              <w:rPr>
                <w:noProof/>
                <w:lang w:val="en-US" w:eastAsia="zh-CN"/>
              </w:rPr>
            </w:pPr>
            <w:r>
              <w:rPr>
                <w:noProof/>
                <w:lang w:val="en-US" w:eastAsia="zh-CN"/>
              </w:rPr>
              <w:t>- Outer Header Creation</w:t>
            </w:r>
            <w:r w:rsidR="006052E1">
              <w:rPr>
                <w:rFonts w:hint="eastAsia"/>
                <w:noProof/>
                <w:lang w:val="en-US" w:eastAsia="zh-CN"/>
              </w:rPr>
              <w:t xml:space="preserve"> may be impacted, as</w:t>
            </w:r>
            <w:r>
              <w:rPr>
                <w:noProof/>
                <w:lang w:val="en-US" w:eastAsia="zh-CN"/>
              </w:rPr>
              <w:t xml:space="preserve"> </w:t>
            </w:r>
            <w:r w:rsidR="006E4256">
              <w:rPr>
                <w:noProof/>
                <w:lang w:val="en-US" w:eastAsia="zh-CN"/>
              </w:rPr>
              <w:t xml:space="preserve">the inner source/destination IP address shall be translated first befor adding outer </w:t>
            </w:r>
            <w:r w:rsidR="00E52FC1">
              <w:rPr>
                <w:rFonts w:hint="eastAsia"/>
                <w:noProof/>
                <w:lang w:val="en-US" w:eastAsia="zh-CN"/>
              </w:rPr>
              <w:t xml:space="preserve">protocol </w:t>
            </w:r>
            <w:r w:rsidR="006E4256">
              <w:rPr>
                <w:noProof/>
                <w:lang w:val="en-US" w:eastAsia="zh-CN"/>
              </w:rPr>
              <w:t>headers (e.g. GTP-U</w:t>
            </w:r>
            <w:r w:rsidR="00E52FC1">
              <w:rPr>
                <w:rFonts w:hint="eastAsia"/>
                <w:noProof/>
                <w:lang w:val="en-US" w:eastAsia="zh-CN"/>
              </w:rPr>
              <w:t>/UDP/IP</w:t>
            </w:r>
            <w:r w:rsidR="006E4256">
              <w:rPr>
                <w:noProof/>
                <w:lang w:val="en-US" w:eastAsia="zh-CN"/>
              </w:rPr>
              <w:t xml:space="preserve"> header);</w:t>
            </w:r>
          </w:p>
          <w:p w14:paraId="28077F12" w14:textId="00E0043C" w:rsidR="005173ED" w:rsidRPr="005173ED" w:rsidRDefault="005C42DF" w:rsidP="003222D0">
            <w:pPr>
              <w:pStyle w:val="CRCoverPage"/>
              <w:spacing w:after="0"/>
              <w:ind w:left="100"/>
              <w:rPr>
                <w:noProof/>
                <w:lang w:val="en-US" w:eastAsia="zh-CN"/>
              </w:rPr>
            </w:pPr>
            <w:r>
              <w:rPr>
                <w:rFonts w:hint="eastAsia"/>
                <w:noProof/>
                <w:lang w:val="en-US" w:eastAsia="zh-CN"/>
              </w:rPr>
              <w:t>- Header Enrichment may be impacted, as the UL traffic sh</w:t>
            </w:r>
            <w:r w:rsidR="005D08BA">
              <w:rPr>
                <w:rFonts w:hint="eastAsia"/>
                <w:noProof/>
                <w:lang w:val="en-US" w:eastAsia="zh-CN"/>
              </w:rPr>
              <w:t>ould</w:t>
            </w:r>
            <w:r>
              <w:rPr>
                <w:rFonts w:hint="eastAsia"/>
                <w:noProof/>
                <w:lang w:val="en-US" w:eastAsia="zh-CN"/>
              </w:rPr>
              <w:t xml:space="preserve"> be IP translated first before </w:t>
            </w:r>
            <w:r w:rsidR="005D08BA">
              <w:rPr>
                <w:rFonts w:hint="eastAsia"/>
                <w:noProof/>
                <w:lang w:val="en-US" w:eastAsia="zh-CN"/>
              </w:rPr>
              <w:t xml:space="preserve">it being performed </w:t>
            </w:r>
            <w:r w:rsidR="000E52DE">
              <w:rPr>
                <w:rFonts w:hint="eastAsia"/>
                <w:noProof/>
                <w:lang w:val="en-US" w:eastAsia="zh-CN"/>
              </w:rPr>
              <w:t xml:space="preserve">of </w:t>
            </w:r>
            <w:r w:rsidR="005D08BA">
              <w:rPr>
                <w:rFonts w:hint="eastAsia"/>
                <w:noProof/>
                <w:lang w:val="en-US" w:eastAsia="zh-CN"/>
              </w:rPr>
              <w:t>Header Enrichment</w:t>
            </w:r>
            <w:r w:rsidR="005173ED">
              <w:rPr>
                <w:noProof/>
                <w:lang w:val="en-US" w:eastAsia="zh-CN"/>
              </w:rPr>
              <w:t>.</w:t>
            </w:r>
          </w:p>
          <w:p w14:paraId="31E9ED6C" w14:textId="4E9ED4E1" w:rsidR="0036286B" w:rsidRDefault="0036286B" w:rsidP="0036286B">
            <w:pPr>
              <w:pStyle w:val="CRCoverPage"/>
              <w:spacing w:after="0"/>
              <w:ind w:left="100"/>
              <w:rPr>
                <w:noProof/>
                <w:lang w:val="en-US" w:eastAsia="zh-CN"/>
              </w:rPr>
            </w:pPr>
            <w:r>
              <w:rPr>
                <w:noProof/>
                <w:lang w:val="en-US" w:eastAsia="zh-CN"/>
              </w:rPr>
              <w:t xml:space="preserve">Transport Level Marking </w:t>
            </w:r>
            <w:r>
              <w:rPr>
                <w:rFonts w:hint="eastAsia"/>
                <w:noProof/>
                <w:lang w:val="en-US" w:eastAsia="zh-CN"/>
              </w:rPr>
              <w:t>is not</w:t>
            </w:r>
            <w:r>
              <w:rPr>
                <w:noProof/>
                <w:lang w:val="en-US" w:eastAsia="zh-CN"/>
              </w:rPr>
              <w:t xml:space="preserve"> impacted, as the DSCP value </w:t>
            </w:r>
            <w:r>
              <w:rPr>
                <w:rFonts w:hint="eastAsia"/>
                <w:noProof/>
                <w:lang w:val="en-US" w:eastAsia="zh-CN"/>
              </w:rPr>
              <w:t>marking is independent from replacing source/destination IP@ during IP translation for MPTCP traffic;</w:t>
            </w:r>
          </w:p>
          <w:p w14:paraId="2A1F6CA3" w14:textId="77777777" w:rsidR="00C70CF8" w:rsidRDefault="00C70CF8" w:rsidP="00C70CF8">
            <w:pPr>
              <w:pStyle w:val="CRCoverPage"/>
              <w:spacing w:after="0"/>
              <w:ind w:left="100"/>
              <w:rPr>
                <w:noProof/>
                <w:lang w:val="en-US" w:eastAsia="zh-CN"/>
              </w:rPr>
            </w:pPr>
          </w:p>
          <w:p w14:paraId="12976D67" w14:textId="3DF10901" w:rsidR="00C70CF8" w:rsidRDefault="00C70CF8" w:rsidP="00C70CF8">
            <w:pPr>
              <w:pStyle w:val="CRCoverPage"/>
              <w:spacing w:after="0"/>
              <w:ind w:left="100"/>
              <w:rPr>
                <w:noProof/>
                <w:lang w:val="en-US" w:eastAsia="zh-CN"/>
              </w:rPr>
            </w:pPr>
            <w:r>
              <w:rPr>
                <w:noProof/>
                <w:lang w:val="en-US" w:eastAsia="zh-CN"/>
              </w:rPr>
              <w:t>2) URR:</w:t>
            </w:r>
          </w:p>
          <w:p w14:paraId="564CC722" w14:textId="77777777" w:rsidR="00C70CF8" w:rsidRDefault="00C70CF8" w:rsidP="00C70CF8">
            <w:pPr>
              <w:pStyle w:val="CRCoverPage"/>
              <w:spacing w:after="0"/>
              <w:ind w:left="100"/>
              <w:rPr>
                <w:noProof/>
                <w:lang w:val="en-US" w:eastAsia="zh-CN"/>
              </w:rPr>
            </w:pPr>
            <w:r>
              <w:rPr>
                <w:noProof/>
                <w:lang w:val="en-US" w:eastAsia="zh-CN"/>
              </w:rPr>
              <w:t xml:space="preserve">As per clause 6.2 of TS32.255, the PDU Address information (including PDU IP address, PDU IP address prefix, dynamic PDU address flag) may be optionally provided by SMF to CHF as PDU session charing information. </w:t>
            </w:r>
          </w:p>
          <w:p w14:paraId="47C828CA" w14:textId="77777777" w:rsidR="00066B75" w:rsidRDefault="00C70CF8" w:rsidP="00C70CF8">
            <w:pPr>
              <w:pStyle w:val="CRCoverPage"/>
              <w:spacing w:after="0"/>
              <w:ind w:left="100"/>
              <w:rPr>
                <w:noProof/>
                <w:lang w:val="en-US" w:eastAsia="zh-CN"/>
              </w:rPr>
            </w:pPr>
            <w:r>
              <w:rPr>
                <w:noProof/>
                <w:lang w:val="en-US" w:eastAsia="zh-CN"/>
              </w:rPr>
              <w:t xml:space="preserve">The SMF uses the stored PDU session information to generate the charging message sent to the CHF. </w:t>
            </w:r>
          </w:p>
          <w:p w14:paraId="5A803E77" w14:textId="415FC52B" w:rsidR="00C70CF8" w:rsidRDefault="00066B75" w:rsidP="00C70CF8">
            <w:pPr>
              <w:pStyle w:val="CRCoverPage"/>
              <w:spacing w:after="0"/>
              <w:ind w:left="100"/>
              <w:rPr>
                <w:noProof/>
                <w:lang w:val="en-US" w:eastAsia="zh-CN"/>
              </w:rPr>
            </w:pPr>
            <w:r>
              <w:rPr>
                <w:rFonts w:hint="eastAsia"/>
                <w:noProof/>
                <w:lang w:val="en-US" w:eastAsia="zh-CN"/>
              </w:rPr>
              <w:t>The UE</w:t>
            </w:r>
            <w:r>
              <w:rPr>
                <w:noProof/>
                <w:lang w:val="en-US" w:eastAsia="zh-CN"/>
              </w:rPr>
              <w:t>’</w:t>
            </w:r>
            <w:r>
              <w:rPr>
                <w:rFonts w:hint="eastAsia"/>
                <w:noProof/>
                <w:lang w:val="en-US" w:eastAsia="zh-CN"/>
              </w:rPr>
              <w:t>s</w:t>
            </w:r>
            <w:r w:rsidR="00C70CF8">
              <w:rPr>
                <w:noProof/>
                <w:lang w:val="en-US" w:eastAsia="zh-CN"/>
              </w:rPr>
              <w:t xml:space="preserve"> PDU IP address </w:t>
            </w:r>
            <w:r>
              <w:rPr>
                <w:rFonts w:hint="eastAsia"/>
                <w:noProof/>
                <w:lang w:val="en-US" w:eastAsia="zh-CN"/>
              </w:rPr>
              <w:t xml:space="preserve">may be </w:t>
            </w:r>
            <w:r w:rsidR="00C70CF8">
              <w:rPr>
                <w:noProof/>
                <w:lang w:val="en-US" w:eastAsia="zh-CN"/>
              </w:rPr>
              <w:t>included in the Usage Report from the UPF</w:t>
            </w:r>
            <w:r>
              <w:rPr>
                <w:rFonts w:hint="eastAsia"/>
                <w:noProof/>
                <w:lang w:val="en-US" w:eastAsia="zh-CN"/>
              </w:rPr>
              <w:t>, if detection of application start and stop is required and there is no UE IP address provided in the PDI</w:t>
            </w:r>
            <w:r w:rsidR="00C70CF8">
              <w:rPr>
                <w:noProof/>
                <w:lang w:val="en-US" w:eastAsia="zh-CN"/>
              </w:rPr>
              <w:t xml:space="preserve">. </w:t>
            </w:r>
            <w:r>
              <w:rPr>
                <w:rFonts w:hint="eastAsia"/>
                <w:noProof/>
                <w:lang w:val="en-US" w:eastAsia="zh-CN"/>
              </w:rPr>
              <w:t xml:space="preserve">However, </w:t>
            </w:r>
            <w:r w:rsidR="001E7E51">
              <w:rPr>
                <w:rFonts w:hint="eastAsia"/>
                <w:noProof/>
                <w:lang w:val="en-US" w:eastAsia="zh-CN"/>
              </w:rPr>
              <w:t>when creating UL/DL PDR for MPTCP traffic, the UE</w:t>
            </w:r>
            <w:r w:rsidR="001E7E51">
              <w:rPr>
                <w:noProof/>
                <w:lang w:val="en-US" w:eastAsia="zh-CN"/>
              </w:rPr>
              <w:t>’</w:t>
            </w:r>
            <w:r w:rsidR="001E7E51">
              <w:rPr>
                <w:rFonts w:hint="eastAsia"/>
                <w:noProof/>
                <w:lang w:val="en-US" w:eastAsia="zh-CN"/>
              </w:rPr>
              <w:t>s IP address should be provided by the SMF in PDI IE.</w:t>
            </w:r>
            <w:r w:rsidR="00C81AD2">
              <w:rPr>
                <w:rFonts w:hint="eastAsia"/>
                <w:noProof/>
                <w:lang w:val="en-US" w:eastAsia="zh-CN"/>
              </w:rPr>
              <w:t xml:space="preserve"> Which means, normally, the URR is not impacted by the IP translation.</w:t>
            </w:r>
          </w:p>
          <w:p w14:paraId="04E93047" w14:textId="77777777" w:rsidR="00C70CF8" w:rsidRDefault="00C70CF8" w:rsidP="00C70CF8">
            <w:pPr>
              <w:pStyle w:val="CRCoverPage"/>
              <w:spacing w:after="0"/>
              <w:ind w:left="100"/>
              <w:rPr>
                <w:noProof/>
                <w:lang w:val="en-US" w:eastAsia="zh-CN"/>
              </w:rPr>
            </w:pPr>
            <w:r>
              <w:rPr>
                <w:rFonts w:hint="eastAsia"/>
                <w:noProof/>
                <w:lang w:val="en-US" w:eastAsia="zh-CN"/>
              </w:rPr>
              <w:t>In summary</w:t>
            </w:r>
            <w:r>
              <w:rPr>
                <w:noProof/>
                <w:lang w:val="en-US" w:eastAsia="zh-CN"/>
              </w:rPr>
              <w:t xml:space="preserve">, no </w:t>
            </w:r>
            <w:r>
              <w:rPr>
                <w:rFonts w:hint="eastAsia"/>
                <w:noProof/>
                <w:lang w:val="en-US" w:eastAsia="zh-CN"/>
              </w:rPr>
              <w:t xml:space="preserve">outstanding impacts are found to URR related functionalities </w:t>
            </w:r>
            <w:r>
              <w:rPr>
                <w:rFonts w:hint="eastAsia"/>
                <w:noProof/>
                <w:lang w:val="en-US" w:eastAsia="zh-CN"/>
              </w:rPr>
              <w:lastRenderedPageBreak/>
              <w:t xml:space="preserve">due to </w:t>
            </w:r>
            <w:r>
              <w:rPr>
                <w:noProof/>
                <w:lang w:val="en-US" w:eastAsia="zh-CN"/>
              </w:rPr>
              <w:t xml:space="preserve">IP translation </w:t>
            </w:r>
            <w:r>
              <w:rPr>
                <w:rFonts w:hint="eastAsia"/>
                <w:noProof/>
                <w:lang w:val="en-US" w:eastAsia="zh-CN"/>
              </w:rPr>
              <w:t>for MPTCP traffic</w:t>
            </w:r>
            <w:r>
              <w:rPr>
                <w:noProof/>
                <w:lang w:val="en-US" w:eastAsia="zh-CN"/>
              </w:rPr>
              <w:t>.</w:t>
            </w:r>
          </w:p>
          <w:p w14:paraId="2D6C3874" w14:textId="77777777" w:rsidR="008D1D65" w:rsidRDefault="008D1D65" w:rsidP="003222D0">
            <w:pPr>
              <w:pStyle w:val="CRCoverPage"/>
              <w:spacing w:after="0"/>
              <w:ind w:left="100"/>
              <w:rPr>
                <w:noProof/>
                <w:lang w:val="en-US" w:eastAsia="zh-CN"/>
              </w:rPr>
            </w:pPr>
          </w:p>
          <w:p w14:paraId="58604EDF" w14:textId="2A1D143E" w:rsidR="008A021C" w:rsidRDefault="00C70CF8" w:rsidP="003222D0">
            <w:pPr>
              <w:pStyle w:val="CRCoverPage"/>
              <w:spacing w:after="0"/>
              <w:ind w:left="100"/>
              <w:rPr>
                <w:noProof/>
                <w:lang w:val="en-US" w:eastAsia="zh-CN"/>
              </w:rPr>
            </w:pPr>
            <w:r>
              <w:rPr>
                <w:noProof/>
                <w:lang w:val="en-US" w:eastAsia="zh-CN"/>
              </w:rPr>
              <w:t>3</w:t>
            </w:r>
            <w:r w:rsidR="008A021C">
              <w:rPr>
                <w:noProof/>
                <w:lang w:val="en-US" w:eastAsia="zh-CN"/>
              </w:rPr>
              <w:t xml:space="preserve">) QER: </w:t>
            </w:r>
          </w:p>
          <w:p w14:paraId="468F7D71" w14:textId="77777777" w:rsidR="00846CA9" w:rsidRDefault="0050135A" w:rsidP="003222D0">
            <w:pPr>
              <w:pStyle w:val="CRCoverPage"/>
              <w:spacing w:after="0"/>
              <w:ind w:left="100"/>
              <w:rPr>
                <w:noProof/>
                <w:lang w:val="en-US" w:eastAsia="zh-CN"/>
              </w:rPr>
            </w:pPr>
            <w:r>
              <w:rPr>
                <w:noProof/>
                <w:lang w:val="en-US" w:eastAsia="zh-CN"/>
              </w:rPr>
              <w:t xml:space="preserve">It seems that the IP translation for MPTCP doesn’t impact the following functionalities: </w:t>
            </w:r>
            <w:r w:rsidR="000A5DB4">
              <w:rPr>
                <w:noProof/>
                <w:lang w:val="en-US" w:eastAsia="zh-CN"/>
              </w:rPr>
              <w:t>Gating</w:t>
            </w:r>
            <w:r>
              <w:rPr>
                <w:noProof/>
                <w:lang w:val="en-US" w:eastAsia="zh-CN"/>
              </w:rPr>
              <w:t xml:space="preserve"> Control, QoS Control</w:t>
            </w:r>
            <w:r w:rsidR="000D7101">
              <w:rPr>
                <w:noProof/>
                <w:lang w:val="en-US" w:eastAsia="zh-CN"/>
              </w:rPr>
              <w:t xml:space="preserve">, </w:t>
            </w:r>
            <w:r w:rsidR="003C2A05">
              <w:rPr>
                <w:noProof/>
                <w:lang w:val="en-US" w:eastAsia="zh-CN"/>
              </w:rPr>
              <w:t xml:space="preserve">Packet Rate Enforcement, </w:t>
            </w:r>
            <w:r w:rsidR="00B42368">
              <w:rPr>
                <w:noProof/>
                <w:lang w:val="en-US" w:eastAsia="zh-CN"/>
              </w:rPr>
              <w:t>etc</w:t>
            </w:r>
            <w:r>
              <w:rPr>
                <w:noProof/>
                <w:lang w:val="en-US" w:eastAsia="zh-CN"/>
              </w:rPr>
              <w:t>.</w:t>
            </w:r>
          </w:p>
          <w:p w14:paraId="01BEB5D4" w14:textId="0A7B7B27" w:rsidR="008A021C" w:rsidRDefault="008307FB" w:rsidP="003222D0">
            <w:pPr>
              <w:pStyle w:val="CRCoverPage"/>
              <w:spacing w:after="0"/>
              <w:ind w:left="100"/>
              <w:rPr>
                <w:noProof/>
                <w:lang w:val="en-US" w:eastAsia="zh-CN"/>
              </w:rPr>
            </w:pPr>
            <w:r>
              <w:rPr>
                <w:rFonts w:hint="eastAsia"/>
                <w:noProof/>
                <w:lang w:val="en-US" w:eastAsia="zh-CN"/>
              </w:rPr>
              <w:t>T</w:t>
            </w:r>
            <w:r w:rsidR="00F85A10">
              <w:rPr>
                <w:rFonts w:hint="eastAsia"/>
                <w:noProof/>
                <w:lang w:val="en-US" w:eastAsia="zh-CN"/>
              </w:rPr>
              <w:t>he</w:t>
            </w:r>
            <w:r w:rsidR="00AA63A3">
              <w:rPr>
                <w:noProof/>
                <w:lang w:val="en-US" w:eastAsia="zh-CN"/>
              </w:rPr>
              <w:t xml:space="preserve"> </w:t>
            </w:r>
            <w:r w:rsidR="00AB2F86">
              <w:rPr>
                <w:noProof/>
                <w:lang w:val="en-US" w:eastAsia="zh-CN"/>
              </w:rPr>
              <w:t>DSCP mark</w:t>
            </w:r>
            <w:r w:rsidR="00894263">
              <w:rPr>
                <w:noProof/>
                <w:lang w:val="en-US" w:eastAsia="zh-CN"/>
              </w:rPr>
              <w:t xml:space="preserve">ing for DL traffic </w:t>
            </w:r>
            <w:r>
              <w:rPr>
                <w:rFonts w:hint="eastAsia"/>
                <w:noProof/>
                <w:lang w:val="en-US" w:eastAsia="zh-CN"/>
              </w:rPr>
              <w:t xml:space="preserve">is </w:t>
            </w:r>
            <w:r w:rsidR="0084790B">
              <w:rPr>
                <w:rFonts w:hint="eastAsia"/>
                <w:noProof/>
                <w:lang w:val="en-US" w:eastAsia="zh-CN"/>
              </w:rPr>
              <w:t xml:space="preserve">not impacted as it is </w:t>
            </w:r>
            <w:r>
              <w:rPr>
                <w:rFonts w:hint="eastAsia"/>
                <w:noProof/>
                <w:lang w:val="en-US" w:eastAsia="zh-CN"/>
              </w:rPr>
              <w:t>independent from replacing source/destination IP@ during IP translation for MPTCP traffic</w:t>
            </w:r>
            <w:r w:rsidR="00991B26">
              <w:rPr>
                <w:noProof/>
                <w:lang w:val="en-US" w:eastAsia="zh-CN"/>
              </w:rPr>
              <w:t>.</w:t>
            </w:r>
          </w:p>
          <w:p w14:paraId="1DB7AD8E" w14:textId="77777777" w:rsidR="00CA1819" w:rsidRPr="008307FB" w:rsidRDefault="00CA1819" w:rsidP="00E42F11">
            <w:pPr>
              <w:pStyle w:val="CRCoverPage"/>
              <w:spacing w:after="0"/>
              <w:ind w:left="100"/>
              <w:rPr>
                <w:noProof/>
                <w:lang w:val="en-US" w:eastAsia="zh-CN"/>
              </w:rPr>
            </w:pPr>
          </w:p>
          <w:p w14:paraId="2A89D124" w14:textId="77777777" w:rsidR="00CA1819" w:rsidRDefault="00CA1819" w:rsidP="00E42F11">
            <w:pPr>
              <w:pStyle w:val="CRCoverPage"/>
              <w:spacing w:after="0"/>
              <w:ind w:left="100"/>
              <w:rPr>
                <w:noProof/>
                <w:lang w:val="en-US" w:eastAsia="zh-CN"/>
              </w:rPr>
            </w:pPr>
            <w:r>
              <w:rPr>
                <w:noProof/>
                <w:lang w:val="en-US" w:eastAsia="zh-CN"/>
              </w:rPr>
              <w:t>4) BAR:</w:t>
            </w:r>
          </w:p>
          <w:p w14:paraId="04292088" w14:textId="7308398F" w:rsidR="00CA1819" w:rsidRDefault="00AD14C3" w:rsidP="00E42F11">
            <w:pPr>
              <w:pStyle w:val="CRCoverPage"/>
              <w:spacing w:after="0"/>
              <w:ind w:left="100"/>
              <w:rPr>
                <w:noProof/>
                <w:lang w:val="en-US" w:eastAsia="zh-CN"/>
              </w:rPr>
            </w:pPr>
            <w:r>
              <w:rPr>
                <w:noProof/>
                <w:lang w:val="en-US" w:eastAsia="zh-CN"/>
              </w:rPr>
              <w:t>No impacts is found to BAR related functionalities due to</w:t>
            </w:r>
            <w:r w:rsidR="00CA1819">
              <w:rPr>
                <w:noProof/>
                <w:lang w:val="en-US" w:eastAsia="zh-CN"/>
              </w:rPr>
              <w:t xml:space="preserve"> IP translation for MPTCP.</w:t>
            </w:r>
          </w:p>
          <w:p w14:paraId="7E380DF2" w14:textId="77777777" w:rsidR="00542BA2" w:rsidRDefault="00542BA2" w:rsidP="008A021C">
            <w:pPr>
              <w:pStyle w:val="CRCoverPage"/>
              <w:spacing w:after="0"/>
              <w:ind w:left="100"/>
              <w:rPr>
                <w:noProof/>
                <w:lang w:val="en-US" w:eastAsia="zh-CN"/>
              </w:rPr>
            </w:pPr>
          </w:p>
          <w:p w14:paraId="477BF8EC" w14:textId="77777777" w:rsidR="00725C9F" w:rsidRDefault="00725C9F" w:rsidP="008A021C">
            <w:pPr>
              <w:pStyle w:val="CRCoverPage"/>
              <w:spacing w:after="0"/>
              <w:ind w:left="100"/>
              <w:rPr>
                <w:noProof/>
                <w:lang w:val="en-US" w:eastAsia="zh-CN"/>
              </w:rPr>
            </w:pPr>
            <w:r>
              <w:rPr>
                <w:noProof/>
                <w:lang w:val="en-US" w:eastAsia="zh-CN"/>
              </w:rPr>
              <w:t>Conclusion:</w:t>
            </w:r>
          </w:p>
          <w:p w14:paraId="5C4F1EE9" w14:textId="14A69791" w:rsidR="00725C9F" w:rsidRPr="001F4E6F" w:rsidRDefault="00D41218" w:rsidP="00DF174B">
            <w:pPr>
              <w:pStyle w:val="CRCoverPage"/>
              <w:spacing w:after="0"/>
              <w:ind w:left="100"/>
              <w:rPr>
                <w:noProof/>
                <w:lang w:val="en-US" w:eastAsia="zh-CN"/>
              </w:rPr>
            </w:pPr>
            <w:r>
              <w:rPr>
                <w:noProof/>
                <w:lang w:val="en-US"/>
              </w:rPr>
              <w:t xml:space="preserve">For an MA-PDU session, if MPTCP traffic is detected and IP translation is needed, the IP translation to MPTCP traffic is independent to the handling of URR/QER/BAR, but </w:t>
            </w:r>
            <w:r w:rsidR="00DF174B">
              <w:rPr>
                <w:rFonts w:hint="eastAsia"/>
                <w:noProof/>
                <w:lang w:val="en-US" w:eastAsia="zh-CN"/>
              </w:rPr>
              <w:t xml:space="preserve">it </w:t>
            </w:r>
            <w:r>
              <w:rPr>
                <w:noProof/>
                <w:lang w:val="en-US"/>
              </w:rPr>
              <w:t xml:space="preserve">shall be performed before </w:t>
            </w:r>
            <w:r w:rsidR="00DF174B">
              <w:rPr>
                <w:rFonts w:hint="eastAsia"/>
                <w:noProof/>
                <w:lang w:val="en-US" w:eastAsia="zh-CN"/>
              </w:rPr>
              <w:t>applying the</w:t>
            </w:r>
            <w:r>
              <w:rPr>
                <w:noProof/>
                <w:lang w:val="en-US"/>
              </w:rPr>
              <w:t xml:space="preserve"> FAR (</w:t>
            </w:r>
            <w:r w:rsidR="00DF174B">
              <w:rPr>
                <w:noProof/>
                <w:lang w:val="en-US"/>
              </w:rPr>
              <w:t xml:space="preserve">e.g. </w:t>
            </w:r>
            <w:r w:rsidR="00DF174B">
              <w:rPr>
                <w:rFonts w:hint="eastAsia"/>
                <w:noProof/>
                <w:lang w:val="en-US" w:eastAsia="zh-CN"/>
              </w:rPr>
              <w:t>before creating the outer header and forwarding the packet</w:t>
            </w:r>
            <w:r>
              <w:rPr>
                <w:noProof/>
                <w:lang w:val="en-US"/>
              </w:rPr>
              <w:t>).</w:t>
            </w:r>
          </w:p>
        </w:tc>
      </w:tr>
      <w:tr w:rsidR="001E41F3" w14:paraId="0D8F1217" w14:textId="77777777" w:rsidTr="00547111">
        <w:tc>
          <w:tcPr>
            <w:tcW w:w="2694" w:type="dxa"/>
            <w:gridSpan w:val="2"/>
            <w:tcBorders>
              <w:left w:val="single" w:sz="4" w:space="0" w:color="auto"/>
            </w:tcBorders>
          </w:tcPr>
          <w:p w14:paraId="59B912FE" w14:textId="38D1BBB4"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Pr="00542BA2"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01D6C02E" w:rsidR="00A726E8" w:rsidRPr="007321D0" w:rsidRDefault="00CA4126" w:rsidP="00DF174B">
            <w:pPr>
              <w:pStyle w:val="CRCoverPage"/>
              <w:spacing w:after="0"/>
              <w:ind w:left="100"/>
              <w:rPr>
                <w:noProof/>
                <w:lang w:val="en-US" w:eastAsia="zh-CN"/>
              </w:rPr>
            </w:pPr>
            <w:r>
              <w:rPr>
                <w:noProof/>
                <w:lang w:val="en-US" w:eastAsia="zh-CN"/>
              </w:rPr>
              <w:t xml:space="preserve">Clarify </w:t>
            </w:r>
            <w:r w:rsidR="00D221A9">
              <w:rPr>
                <w:noProof/>
                <w:lang w:val="en-US" w:eastAsia="zh-CN"/>
              </w:rPr>
              <w:t xml:space="preserve">that </w:t>
            </w:r>
            <w:r w:rsidR="00D221A9">
              <w:rPr>
                <w:noProof/>
                <w:lang w:val="en-US"/>
              </w:rPr>
              <w:t xml:space="preserve">the IP translation </w:t>
            </w:r>
            <w:r w:rsidR="00DF174B">
              <w:rPr>
                <w:rFonts w:hint="eastAsia"/>
                <w:noProof/>
                <w:lang w:val="en-US" w:eastAsia="zh-CN"/>
              </w:rPr>
              <w:t>for</w:t>
            </w:r>
            <w:r w:rsidR="00DF174B">
              <w:rPr>
                <w:noProof/>
                <w:lang w:val="en-US"/>
              </w:rPr>
              <w:t xml:space="preserve"> </w:t>
            </w:r>
            <w:r w:rsidR="00D221A9">
              <w:rPr>
                <w:noProof/>
                <w:lang w:val="en-US"/>
              </w:rPr>
              <w:t xml:space="preserve">MPTCP traffic is independent </w:t>
            </w:r>
            <w:r w:rsidR="00DF174B">
              <w:rPr>
                <w:rFonts w:hint="eastAsia"/>
                <w:noProof/>
                <w:lang w:val="en-US" w:eastAsia="zh-CN"/>
              </w:rPr>
              <w:t>from</w:t>
            </w:r>
            <w:r w:rsidR="00DF174B">
              <w:rPr>
                <w:noProof/>
                <w:lang w:val="en-US"/>
              </w:rPr>
              <w:t xml:space="preserve"> </w:t>
            </w:r>
            <w:r w:rsidR="00D221A9">
              <w:rPr>
                <w:noProof/>
                <w:lang w:val="en-US"/>
              </w:rPr>
              <w:t xml:space="preserve">the handling of URR/QER/BAR, but </w:t>
            </w:r>
            <w:r w:rsidR="00DF174B">
              <w:rPr>
                <w:rFonts w:hint="eastAsia"/>
                <w:noProof/>
                <w:lang w:val="en-US" w:eastAsia="zh-CN"/>
              </w:rPr>
              <w:t xml:space="preserve">it </w:t>
            </w:r>
            <w:r w:rsidR="00D221A9">
              <w:rPr>
                <w:noProof/>
                <w:lang w:val="en-US"/>
              </w:rPr>
              <w:t xml:space="preserve">shall be performed before </w:t>
            </w:r>
            <w:r w:rsidR="00DF174B">
              <w:rPr>
                <w:rFonts w:hint="eastAsia"/>
                <w:noProof/>
                <w:lang w:val="en-US" w:eastAsia="zh-CN"/>
              </w:rPr>
              <w:t>applying the</w:t>
            </w:r>
            <w:r w:rsidR="00D221A9">
              <w:rPr>
                <w:noProof/>
                <w:lang w:val="en-US"/>
              </w:rPr>
              <w:t xml:space="preserve"> FAR</w:t>
            </w:r>
            <w:r>
              <w:rPr>
                <w:noProof/>
                <w:lang w:val="en-US" w:eastAsia="zh-CN"/>
              </w:rPr>
              <w:t>.</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A726E8"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53D0D761" w:rsidR="00A726E8" w:rsidRPr="00757649" w:rsidRDefault="00644E30" w:rsidP="0051019F">
            <w:pPr>
              <w:pStyle w:val="CRCoverPage"/>
              <w:spacing w:after="0"/>
              <w:ind w:left="100"/>
              <w:rPr>
                <w:noProof/>
                <w:lang w:val="en-US" w:eastAsia="zh-CN"/>
              </w:rPr>
            </w:pPr>
            <w:r>
              <w:rPr>
                <w:noProof/>
                <w:lang w:val="en-US" w:eastAsia="zh-CN"/>
              </w:rPr>
              <w:t xml:space="preserve">It is not clear </w:t>
            </w:r>
            <w:r w:rsidR="006B644E">
              <w:rPr>
                <w:noProof/>
                <w:lang w:val="en-US" w:eastAsia="zh-CN"/>
              </w:rPr>
              <w:t>with the sequence of IP translation and handling of FAR/URR/QER/BAR, if MPTCP traffic is detected.</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3FC0A43D" w:rsidR="001E41F3" w:rsidRPr="00757649" w:rsidRDefault="00AD2B5C" w:rsidP="00372D6F">
            <w:pPr>
              <w:pStyle w:val="CRCoverPage"/>
              <w:spacing w:after="0"/>
              <w:ind w:left="100"/>
              <w:rPr>
                <w:noProof/>
                <w:lang w:val="en-US" w:eastAsia="zh-CN"/>
              </w:rPr>
            </w:pPr>
            <w:r>
              <w:rPr>
                <w:noProof/>
                <w:lang w:val="en-US" w:eastAsia="zh-CN"/>
              </w:rPr>
              <w:t>5.2</w:t>
            </w:r>
            <w:r w:rsidR="002037EA">
              <w:rPr>
                <w:noProof/>
                <w:lang w:val="en-US" w:eastAsia="zh-CN"/>
              </w:rPr>
              <w:t>.1</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2E66D" w14:textId="77777777" w:rsidR="0071530B" w:rsidRDefault="0071530B" w:rsidP="00256057">
            <w:pPr>
              <w:pStyle w:val="CRCoverPage"/>
              <w:spacing w:after="0"/>
              <w:ind w:left="100"/>
              <w:rPr>
                <w:noProof/>
              </w:rPr>
            </w:pPr>
            <w:r>
              <w:rPr>
                <w:noProof/>
              </w:rPr>
              <w:t>Rev1:</w:t>
            </w:r>
          </w:p>
          <w:p w14:paraId="3E054039" w14:textId="77777777" w:rsidR="00256057" w:rsidRDefault="0071530B" w:rsidP="00256057">
            <w:pPr>
              <w:pStyle w:val="CRCoverPage"/>
              <w:spacing w:after="0"/>
              <w:ind w:left="100"/>
              <w:rPr>
                <w:noProof/>
              </w:rPr>
            </w:pPr>
            <w:r>
              <w:rPr>
                <w:noProof/>
              </w:rPr>
              <w:t xml:space="preserve">- </w:t>
            </w:r>
            <w:r w:rsidR="00D129F2">
              <w:rPr>
                <w:noProof/>
              </w:rPr>
              <w:t>Refine the statement to clarify the IP translation is independent from handling of URR/QER/BAR;</w:t>
            </w:r>
          </w:p>
          <w:p w14:paraId="091AAB09" w14:textId="77777777" w:rsidR="00D129F2" w:rsidRDefault="00D129F2" w:rsidP="00256057">
            <w:pPr>
              <w:pStyle w:val="CRCoverPage"/>
              <w:spacing w:after="0"/>
              <w:ind w:left="100"/>
              <w:rPr>
                <w:noProof/>
              </w:rPr>
            </w:pPr>
            <w:r>
              <w:rPr>
                <w:noProof/>
              </w:rPr>
              <w:t>- Update the coversheet accordingly.</w:t>
            </w:r>
          </w:p>
          <w:p w14:paraId="777FE3C6" w14:textId="729F8F33" w:rsidR="00717761" w:rsidRPr="00D129F2" w:rsidRDefault="00717761" w:rsidP="00256057">
            <w:pPr>
              <w:pStyle w:val="CRCoverPage"/>
              <w:spacing w:after="0"/>
              <w:ind w:left="100"/>
              <w:rPr>
                <w:noProof/>
                <w:lang w:val="en-US"/>
              </w:rPr>
            </w:pPr>
          </w:p>
        </w:tc>
      </w:tr>
    </w:tbl>
    <w:p w14:paraId="683A969E" w14:textId="6A7DAE96"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280D47A7" w:rsidR="00245DA3" w:rsidRDefault="00830BC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w:t>
      </w:r>
      <w:r w:rsidR="00245DA3">
        <w:rPr>
          <w:rFonts w:ascii="Arial" w:hAnsi="Arial"/>
          <w:i/>
          <w:color w:val="FF0000"/>
          <w:sz w:val="24"/>
          <w:lang w:val="en-US"/>
        </w:rPr>
        <w:t xml:space="preserve"> CHANGE</w:t>
      </w:r>
    </w:p>
    <w:p w14:paraId="4EE2C9AB" w14:textId="77777777" w:rsidR="00795ECF" w:rsidRPr="00867BF5" w:rsidRDefault="00795ECF" w:rsidP="00795ECF">
      <w:pPr>
        <w:pStyle w:val="2"/>
      </w:pPr>
      <w:bookmarkStart w:id="3" w:name="_Toc19717043"/>
      <w:bookmarkStart w:id="4" w:name="_Toc27490500"/>
      <w:bookmarkStart w:id="5" w:name="_Toc27556793"/>
      <w:bookmarkStart w:id="6" w:name="_Toc27723710"/>
      <w:r w:rsidRPr="00867BF5">
        <w:t>5.</w:t>
      </w:r>
      <w:r w:rsidRPr="00867BF5">
        <w:rPr>
          <w:lang w:val="en-US"/>
        </w:rPr>
        <w:t>2</w:t>
      </w:r>
      <w:r w:rsidRPr="00867BF5">
        <w:tab/>
        <w:t>Packet Forwarding Model</w:t>
      </w:r>
      <w:bookmarkEnd w:id="3"/>
      <w:bookmarkEnd w:id="4"/>
      <w:bookmarkEnd w:id="5"/>
      <w:bookmarkEnd w:id="6"/>
    </w:p>
    <w:p w14:paraId="6D5F7E35" w14:textId="77777777" w:rsidR="00795ECF" w:rsidRPr="00867BF5" w:rsidRDefault="00795ECF" w:rsidP="00795ECF">
      <w:pPr>
        <w:pStyle w:val="3"/>
        <w:rPr>
          <w:lang w:val="en-US"/>
        </w:rPr>
      </w:pPr>
      <w:bookmarkStart w:id="7" w:name="_Toc19717044"/>
      <w:bookmarkStart w:id="8" w:name="_Toc27490501"/>
      <w:bookmarkStart w:id="9" w:name="_Toc27556794"/>
      <w:bookmarkStart w:id="10" w:name="_Toc27723711"/>
      <w:r w:rsidRPr="00867BF5">
        <w:rPr>
          <w:lang w:val="en-US"/>
        </w:rPr>
        <w:t>5.2.1</w:t>
      </w:r>
      <w:r w:rsidRPr="00867BF5">
        <w:rPr>
          <w:lang w:val="en-US"/>
        </w:rPr>
        <w:tab/>
        <w:t>General</w:t>
      </w:r>
      <w:bookmarkEnd w:id="7"/>
      <w:bookmarkEnd w:id="8"/>
      <w:bookmarkEnd w:id="9"/>
      <w:bookmarkEnd w:id="10"/>
    </w:p>
    <w:p w14:paraId="0379B656" w14:textId="77777777" w:rsidR="00795ECF" w:rsidRPr="00867BF5" w:rsidRDefault="00795ECF" w:rsidP="00795ECF">
      <w:pPr>
        <w:rPr>
          <w:lang w:val="en-US"/>
        </w:rPr>
      </w:pPr>
      <w:r w:rsidRPr="00867BF5">
        <w:rPr>
          <w:lang w:val="en-US"/>
        </w:rPr>
        <w:t xml:space="preserve">The packet forwarding scenarios supported over the </w:t>
      </w:r>
      <w:proofErr w:type="spellStart"/>
      <w:r w:rsidRPr="00867BF5">
        <w:rPr>
          <w:lang w:val="en-US"/>
        </w:rPr>
        <w:t>Sxa</w:t>
      </w:r>
      <w:proofErr w:type="spellEnd"/>
      <w:r w:rsidRPr="00867BF5">
        <w:rPr>
          <w:lang w:val="en-US"/>
        </w:rPr>
        <w:t xml:space="preserve">, </w:t>
      </w:r>
      <w:proofErr w:type="spellStart"/>
      <w:r w:rsidRPr="00867BF5">
        <w:rPr>
          <w:lang w:val="en-US"/>
        </w:rPr>
        <w:t>Sxb</w:t>
      </w:r>
      <w:proofErr w:type="spellEnd"/>
      <w:r w:rsidRPr="00867BF5">
        <w:rPr>
          <w:lang w:val="en-US"/>
        </w:rPr>
        <w:t xml:space="preserve"> and </w:t>
      </w:r>
      <w:proofErr w:type="spellStart"/>
      <w:r w:rsidRPr="00867BF5">
        <w:rPr>
          <w:lang w:val="en-US"/>
        </w:rPr>
        <w:t>Sxc</w:t>
      </w:r>
      <w:proofErr w:type="spellEnd"/>
      <w:r w:rsidRPr="00867BF5">
        <w:rPr>
          <w:lang w:val="en-US"/>
        </w:rPr>
        <w:t xml:space="preserve"> reference points are specified in 3GPP TS 23.214 [2].</w:t>
      </w:r>
    </w:p>
    <w:p w14:paraId="6F54B71D" w14:textId="77777777" w:rsidR="00795ECF" w:rsidRPr="00867BF5" w:rsidRDefault="00795ECF" w:rsidP="00795ECF">
      <w:pPr>
        <w:rPr>
          <w:lang w:val="en-US"/>
        </w:rPr>
      </w:pPr>
      <w:r w:rsidRPr="00867BF5">
        <w:rPr>
          <w:lang w:val="en-US"/>
        </w:rPr>
        <w:t>The packet forwarding scenarios supported over the N4 reference point are specified in 3GPP TS 23.501 [28] and 3GPP TS 23.502 [29].</w:t>
      </w:r>
    </w:p>
    <w:p w14:paraId="2001C461" w14:textId="77777777" w:rsidR="00795ECF" w:rsidRPr="00867BF5" w:rsidRDefault="00795ECF" w:rsidP="00795ECF">
      <w:pPr>
        <w:rPr>
          <w:lang w:val="en-US"/>
        </w:rPr>
      </w:pPr>
      <w:r w:rsidRPr="00867BF5">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an PFCP session context may correspond:</w:t>
      </w:r>
    </w:p>
    <w:p w14:paraId="7ED785D7" w14:textId="77777777" w:rsidR="00795ECF" w:rsidRPr="00867BF5" w:rsidRDefault="00795ECF" w:rsidP="00795ECF">
      <w:pPr>
        <w:pStyle w:val="B1"/>
        <w:rPr>
          <w:lang w:val="x-none"/>
        </w:rPr>
      </w:pPr>
      <w:r w:rsidRPr="00867BF5">
        <w:t>-</w:t>
      </w:r>
      <w:r w:rsidRPr="00867BF5">
        <w:tab/>
        <w:t>for EPC, to an individual PDN connection, a TDF session, or a standalone session not tied to any PDN connection or TDF session used e.g. for forwarding Radius, Diameter or DHCP signalling between the PGW-C and the PDN.</w:t>
      </w:r>
    </w:p>
    <w:p w14:paraId="2D3689AF" w14:textId="77777777" w:rsidR="00795ECF" w:rsidRPr="00867BF5" w:rsidRDefault="00795ECF" w:rsidP="00795ECF">
      <w:pPr>
        <w:pStyle w:val="B1"/>
      </w:pPr>
      <w:r w:rsidRPr="00867BF5">
        <w:t>-</w:t>
      </w:r>
      <w:r w:rsidRPr="00867BF5">
        <w:tab/>
        <w:t>for 5GC, to an individual PDU session or a standalone PFCP session not tied to any PDU session.</w:t>
      </w:r>
    </w:p>
    <w:p w14:paraId="204CCCBA" w14:textId="77777777" w:rsidR="00795ECF" w:rsidRPr="00867BF5" w:rsidRDefault="00795ECF" w:rsidP="00795ECF">
      <w:pPr>
        <w:rPr>
          <w:lang w:val="en-US"/>
        </w:rPr>
      </w:pPr>
      <w:r w:rsidRPr="00867BF5">
        <w:rPr>
          <w:lang w:val="en-US"/>
        </w:rPr>
        <w:t>Each PDR shall contain a PDI, i.e. one or more match fields against which incoming packets are matched, and may be associated to the following rules providing the set of instructions to apply to packets matching the PDI:</w:t>
      </w:r>
    </w:p>
    <w:p w14:paraId="3D56C05B" w14:textId="77777777" w:rsidR="00795ECF" w:rsidRPr="00867BF5" w:rsidRDefault="00795ECF" w:rsidP="00795ECF">
      <w:pPr>
        <w:pStyle w:val="B1"/>
        <w:rPr>
          <w:lang w:val="en-US"/>
        </w:rPr>
      </w:pPr>
      <w:r w:rsidRPr="00867BF5">
        <w:rPr>
          <w:lang w:val="en-US"/>
        </w:rPr>
        <w:t>-</w:t>
      </w:r>
      <w:r w:rsidRPr="00867BF5">
        <w:rPr>
          <w:lang w:val="en-US"/>
        </w:rPr>
        <w:tab/>
        <w:t>one or more FARs, which contains instructions related to the processing of the packets as follows:</w:t>
      </w:r>
    </w:p>
    <w:p w14:paraId="441E3328" w14:textId="77777777" w:rsidR="00795ECF" w:rsidRPr="00867BF5" w:rsidRDefault="00795ECF" w:rsidP="00795ECF">
      <w:pPr>
        <w:pStyle w:val="B2"/>
        <w:rPr>
          <w:lang w:val="en-US"/>
        </w:rPr>
      </w:pPr>
      <w:r w:rsidRPr="00867BF5">
        <w:rPr>
          <w:lang w:val="en-US"/>
        </w:rPr>
        <w:t>-</w:t>
      </w:r>
      <w:r w:rsidRPr="00867BF5">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rsidRPr="00867BF5">
        <w:t>accept or deny UE requests to join an IP multicast group</w:t>
      </w:r>
      <w:r w:rsidRPr="00867BF5">
        <w:rPr>
          <w:lang w:val="en-US"/>
        </w:rPr>
        <w:t>;</w:t>
      </w:r>
    </w:p>
    <w:p w14:paraId="559D660A" w14:textId="77777777" w:rsidR="00795ECF" w:rsidRPr="00867BF5" w:rsidRDefault="00795ECF" w:rsidP="00795ECF">
      <w:pPr>
        <w:pStyle w:val="B2"/>
        <w:rPr>
          <w:lang w:val="en-US"/>
        </w:rPr>
      </w:pPr>
      <w:r w:rsidRPr="00867BF5">
        <w:rPr>
          <w:lang w:val="en-US"/>
        </w:rPr>
        <w:t>-</w:t>
      </w:r>
      <w:r w:rsidRPr="00867BF5">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126065AD" w14:textId="77777777" w:rsidR="00795ECF" w:rsidRPr="00867BF5" w:rsidRDefault="00795ECF" w:rsidP="00795ECF">
      <w:pPr>
        <w:pStyle w:val="NO"/>
        <w:rPr>
          <w:lang w:val="en-US"/>
        </w:rPr>
      </w:pPr>
      <w:r w:rsidRPr="00867BF5">
        <w:rPr>
          <w:lang w:val="en-US"/>
        </w:rPr>
        <w:t>NOTE 1:</w:t>
      </w:r>
      <w:r w:rsidRPr="00867BF5">
        <w:rPr>
          <w:lang w:val="en-US"/>
        </w:rPr>
        <w:tab/>
        <w:t>Buffering refers here to the buffering of the packet in the UP function. The UP function is instructed to forward DL packets to the CP function when applying buffering in the CP function. See clause 5.3.1.</w:t>
      </w:r>
    </w:p>
    <w:p w14:paraId="172961BC" w14:textId="77777777" w:rsidR="00795ECF" w:rsidRPr="00867BF5" w:rsidRDefault="00795ECF" w:rsidP="00795ECF">
      <w:pPr>
        <w:pStyle w:val="B1"/>
        <w:rPr>
          <w:lang w:val="en-US"/>
        </w:rPr>
      </w:pPr>
      <w:r w:rsidRPr="00867BF5">
        <w:rPr>
          <w:lang w:val="en-US"/>
        </w:rPr>
        <w:t>-</w:t>
      </w:r>
      <w:r w:rsidRPr="00867BF5">
        <w:rPr>
          <w:lang w:val="en-US"/>
        </w:rPr>
        <w:tab/>
        <w:t xml:space="preserve">zero, one or more QERs, which contains instructions related to the </w:t>
      </w:r>
      <w:proofErr w:type="spellStart"/>
      <w:r w:rsidRPr="00867BF5">
        <w:rPr>
          <w:lang w:val="en-US"/>
        </w:rPr>
        <w:t>QoS</w:t>
      </w:r>
      <w:proofErr w:type="spellEnd"/>
      <w:r w:rsidRPr="00867BF5">
        <w:rPr>
          <w:lang w:val="en-US"/>
        </w:rPr>
        <w:t xml:space="preserve"> enforcement of the traffic;</w:t>
      </w:r>
    </w:p>
    <w:p w14:paraId="29973281" w14:textId="77777777" w:rsidR="00795ECF" w:rsidRPr="00867BF5" w:rsidRDefault="00795ECF" w:rsidP="00795ECF">
      <w:pPr>
        <w:pStyle w:val="B1"/>
        <w:rPr>
          <w:lang w:val="en-US"/>
        </w:rPr>
      </w:pPr>
      <w:r w:rsidRPr="00867BF5">
        <w:rPr>
          <w:lang w:val="en-US"/>
        </w:rPr>
        <w:t>-</w:t>
      </w:r>
      <w:r w:rsidRPr="00867BF5">
        <w:rPr>
          <w:lang w:val="en-US"/>
        </w:rPr>
        <w:tab/>
        <w:t>zero, one or more URRs, which contains instructions related to traffic measurement and reporting.</w:t>
      </w:r>
    </w:p>
    <w:p w14:paraId="28794419" w14:textId="77777777" w:rsidR="00795ECF" w:rsidRPr="00867BF5" w:rsidRDefault="00795ECF" w:rsidP="00795ECF">
      <w:pPr>
        <w:pStyle w:val="B1"/>
        <w:rPr>
          <w:lang w:val="en-US"/>
        </w:rPr>
      </w:pPr>
      <w:r w:rsidRPr="00867BF5">
        <w:rPr>
          <w:lang w:val="en-US"/>
        </w:rPr>
        <w:t>-</w:t>
      </w:r>
      <w:r w:rsidRPr="00867BF5">
        <w:rPr>
          <w:lang w:val="en-US"/>
        </w:rPr>
        <w:tab/>
        <w:t>zero or one MAR, which contains instructions related to Access Traffic Steering, Switching and Splitting (ATSSS) for the downlink traffic of a Multi-Access (MA) PDU session. See clause 5.2.7.</w:t>
      </w:r>
    </w:p>
    <w:p w14:paraId="4F3646A0" w14:textId="77777777" w:rsidR="00795ECF" w:rsidRPr="00867BF5" w:rsidRDefault="00795ECF" w:rsidP="00795ECF">
      <w:pPr>
        <w:pStyle w:val="B1"/>
        <w:rPr>
          <w:lang w:val="en-US"/>
        </w:rPr>
      </w:pPr>
      <w:r w:rsidRPr="00867BF5">
        <w:rPr>
          <w:lang w:val="en-US"/>
        </w:rPr>
        <w:t>NOTE 2:</w:t>
      </w:r>
      <w:r w:rsidRPr="00867BF5">
        <w:rPr>
          <w:lang w:val="en-US"/>
        </w:rPr>
        <w:tab/>
        <w:t>A downlink PDR can be associated with two FARs for a N4 session established for a MA PDU session as a MAR contains two FARs for 3GPP and non-3GPP respectively.</w:t>
      </w:r>
    </w:p>
    <w:p w14:paraId="70405644" w14:textId="77777777" w:rsidR="00795ECF" w:rsidRPr="00867BF5" w:rsidRDefault="00795ECF" w:rsidP="00795ECF">
      <w:pPr>
        <w:rPr>
          <w:lang w:val="en-US"/>
        </w:rPr>
      </w:pPr>
      <w:r w:rsidRPr="00867BF5">
        <w:rPr>
          <w:lang w:val="en-US"/>
        </w:rPr>
        <w:t>A FAR, a QER, a URR and a MAR shall only be associated to one or multiple PDRs of the same PFCP session context.</w:t>
      </w:r>
    </w:p>
    <w:p w14:paraId="6F3A6F5A" w14:textId="77777777" w:rsidR="00795ECF" w:rsidRPr="00867BF5" w:rsidRDefault="00795ECF" w:rsidP="00795ECF">
      <w:pPr>
        <w:rPr>
          <w:lang w:val="en-US"/>
        </w:rPr>
      </w:pPr>
      <w:r w:rsidRPr="00867BF5">
        <w:rPr>
          <w:lang w:val="en-US"/>
        </w:rPr>
        <w:t xml:space="preserve">The </w:t>
      </w:r>
      <w:proofErr w:type="spellStart"/>
      <w:r w:rsidRPr="00867BF5">
        <w:rPr>
          <w:lang w:val="en-US"/>
        </w:rPr>
        <w:t>QoS</w:t>
      </w:r>
      <w:proofErr w:type="spellEnd"/>
      <w:r w:rsidRPr="00867BF5">
        <w:rPr>
          <w:lang w:val="en-US"/>
        </w:rPr>
        <w:t xml:space="preserve"> Enforcement Rule Correlation ID shall be assigned by the CP function to correlate QERs from multiple PFCP session contexts. For instance, the enforcement of APN-AMBR in the PGW-U shall be achieved by setting the same </w:t>
      </w:r>
      <w:proofErr w:type="spellStart"/>
      <w:r w:rsidRPr="00867BF5">
        <w:rPr>
          <w:lang w:val="en-US"/>
        </w:rPr>
        <w:t>QoS</w:t>
      </w:r>
      <w:proofErr w:type="spellEnd"/>
      <w:r w:rsidRPr="00867BF5">
        <w:rPr>
          <w:lang w:val="en-US"/>
        </w:rPr>
        <w:t xml:space="preserve"> Enforcement Rule Correlation ID to the QERs from different PFCP sessions associated with all the PDRs corresponding to the non-GBR bearers of all the UE's PDN connections to the same APN. The QERs that are associated to the same </w:t>
      </w:r>
      <w:proofErr w:type="spellStart"/>
      <w:r w:rsidRPr="00867BF5">
        <w:rPr>
          <w:lang w:val="en-US"/>
        </w:rPr>
        <w:t>QoS</w:t>
      </w:r>
      <w:proofErr w:type="spellEnd"/>
      <w:r w:rsidRPr="00867BF5">
        <w:rPr>
          <w:lang w:val="en-US"/>
        </w:rPr>
        <w:t xml:space="preserve"> Enforcement Rule Correlation ID in multiple PFCP sessions shall be provisioned, with the same QER contents, in each of these PFCP sessions. </w:t>
      </w:r>
      <w:r w:rsidRPr="00867BF5">
        <w:t xml:space="preserve">The </w:t>
      </w:r>
      <w:proofErr w:type="spellStart"/>
      <w:r w:rsidRPr="00867BF5">
        <w:t>QoS</w:t>
      </w:r>
      <w:proofErr w:type="spellEnd"/>
      <w:r w:rsidRPr="00867BF5">
        <w:t xml:space="preserve"> Enforcement Rule Correlation ID shall be only used to enforce the APN-AMBR when the UE is in EPC, it may be provided by the CP function over N4 to the UP function for a PDU session may move to EPC in a later stage.</w:t>
      </w:r>
    </w:p>
    <w:p w14:paraId="2FCECB41" w14:textId="77777777" w:rsidR="00795ECF" w:rsidRPr="00867BF5" w:rsidRDefault="00795ECF" w:rsidP="00795ECF">
      <w:pPr>
        <w:rPr>
          <w:lang w:val="en-US"/>
        </w:rPr>
      </w:pPr>
      <w:r w:rsidRPr="00867BF5">
        <w:rPr>
          <w:lang w:val="en-US"/>
        </w:rPr>
        <w:t>The following principles shall apply for the provisioning of PDRs in the UP function:</w:t>
      </w:r>
    </w:p>
    <w:p w14:paraId="2B584452" w14:textId="77777777" w:rsidR="00795ECF" w:rsidRPr="00867BF5" w:rsidRDefault="00795ECF" w:rsidP="00795ECF">
      <w:pPr>
        <w:pStyle w:val="B1"/>
        <w:rPr>
          <w:lang w:val="x-none"/>
        </w:rPr>
      </w:pPr>
      <w:r w:rsidRPr="00867BF5">
        <w:lastRenderedPageBreak/>
        <w:t>-</w:t>
      </w:r>
      <w:r w:rsidRPr="00867BF5">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7441D11B" w14:textId="77777777" w:rsidR="00795ECF" w:rsidRPr="00867BF5" w:rsidRDefault="00795ECF" w:rsidP="00795ECF">
      <w:pPr>
        <w:pStyle w:val="B1"/>
      </w:pPr>
      <w:r w:rsidRPr="00867BF5">
        <w:t>-</w:t>
      </w:r>
      <w:r w:rsidRPr="00867BF5">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1BFFF86A" w14:textId="77777777" w:rsidR="00795ECF" w:rsidRPr="00867BF5" w:rsidRDefault="00795ECF" w:rsidP="00795ECF">
      <w:pPr>
        <w:pStyle w:val="B1"/>
      </w:pPr>
      <w:r w:rsidRPr="00867BF5">
        <w:t>-</w:t>
      </w:r>
      <w:r w:rsidRPr="00867BF5">
        <w:tab/>
        <w:t xml:space="preserve">different PDRs of different PFCP sessions, not including the </w:t>
      </w:r>
      <w:r w:rsidRPr="00867BF5">
        <w:rPr>
          <w:noProof/>
        </w:rPr>
        <w:t>Packet Replication and Detection Carry-On Information IE</w:t>
      </w:r>
      <w:r w:rsidRPr="00867BF5">
        <w:t xml:space="preserve">, shall not overlap, i.e. there shall be at least one PDR in each PFCP session which differs by at least one different (and not </w:t>
      </w:r>
      <w:proofErr w:type="spellStart"/>
      <w:r w:rsidRPr="00867BF5">
        <w:t>wildcarded</w:t>
      </w:r>
      <w:proofErr w:type="spellEnd"/>
      <w:r w:rsidRPr="00867BF5">
        <w:t>) match field in their PDI, such that any incoming user plane packet may only match PDRs of a single PFCP session;</w:t>
      </w:r>
    </w:p>
    <w:p w14:paraId="45E9BADF" w14:textId="77777777" w:rsidR="00795ECF" w:rsidRPr="00867BF5" w:rsidRDefault="00795ECF" w:rsidP="00795ECF">
      <w:pPr>
        <w:pStyle w:val="NO"/>
      </w:pPr>
      <w:r w:rsidRPr="00867BF5">
        <w:t>NOTE 3:</w:t>
      </w:r>
      <w:r w:rsidRPr="00867BF5">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867BF5">
        <w:t>TEIDu</w:t>
      </w:r>
      <w:proofErr w:type="spellEnd"/>
      <w:r w:rsidRPr="00867BF5">
        <w:t>, which allows the PGW-U to identify the PFCP session to which the packet corresponds.</w:t>
      </w:r>
    </w:p>
    <w:p w14:paraId="32B2D7FA" w14:textId="77777777" w:rsidR="00795ECF" w:rsidRPr="00867BF5" w:rsidRDefault="00795ECF" w:rsidP="00795ECF">
      <w:pPr>
        <w:pStyle w:val="B1"/>
      </w:pPr>
      <w:r w:rsidRPr="00867BF5">
        <w:t>-</w:t>
      </w:r>
      <w:r w:rsidRPr="00867BF5">
        <w:tab/>
        <w:t xml:space="preserve">As an exception to the previous principle, the CP function may provision a PDR with all match fields </w:t>
      </w:r>
      <w:proofErr w:type="spellStart"/>
      <w:r w:rsidRPr="00867BF5">
        <w:t>wildcarded</w:t>
      </w:r>
      <w:proofErr w:type="spellEnd"/>
      <w:r w:rsidRPr="00867BF5">
        <w:t xml:space="preserve">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121458EE" w14:textId="77777777" w:rsidR="00795ECF" w:rsidRPr="00867BF5" w:rsidRDefault="00795ECF" w:rsidP="00795ECF">
      <w:pPr>
        <w:pStyle w:val="B1"/>
      </w:pPr>
      <w:r w:rsidRPr="00867BF5">
        <w:t>-</w:t>
      </w:r>
      <w:r w:rsidRPr="00867BF5">
        <w:tab/>
        <w:t xml:space="preserve">different PDRs of different PFCP sessions, including the </w:t>
      </w:r>
      <w:r w:rsidRPr="00867BF5">
        <w:rPr>
          <w:noProof/>
        </w:rPr>
        <w:t>Packet Replication and Detection Carry-On Information IE</w:t>
      </w:r>
      <w:r w:rsidRPr="00867BF5">
        <w:t>, may overlap. The Detection Carry-On Indication indicates that the UP function shall proceed with the look-up of other PDRs of other PFCP sessions matching the packet. This is used for broadcast traffic forwarding in 5G VN Group Communication.</w:t>
      </w:r>
    </w:p>
    <w:p w14:paraId="31A46466" w14:textId="77777777" w:rsidR="00795ECF" w:rsidRPr="00867BF5" w:rsidRDefault="00795ECF" w:rsidP="00795ECF">
      <w:pPr>
        <w:pStyle w:val="B1"/>
      </w:pPr>
      <w:r w:rsidRPr="00867BF5">
        <w:t>-</w:t>
      </w:r>
      <w:r w:rsidRPr="00867BF5">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0AAC70E7" w14:textId="77777777" w:rsidR="00795ECF" w:rsidRPr="00867BF5" w:rsidRDefault="00795ECF" w:rsidP="00795ECF">
      <w:pPr>
        <w:rPr>
          <w:lang w:val="en-US"/>
        </w:rPr>
      </w:pPr>
      <w:r w:rsidRPr="00867BF5">
        <w:rPr>
          <w:lang w:val="en-US"/>
        </w:rPr>
        <w:t>On receipt of a user plane packet, the UP function shall perform a lookup of the provisioned PDRs and:</w:t>
      </w:r>
    </w:p>
    <w:p w14:paraId="14740B36" w14:textId="77777777" w:rsidR="00795ECF" w:rsidRPr="00867BF5" w:rsidRDefault="00795ECF" w:rsidP="00795ECF">
      <w:pPr>
        <w:pStyle w:val="B1"/>
        <w:rPr>
          <w:lang w:val="x-none"/>
        </w:rPr>
      </w:pPr>
      <w:r w:rsidRPr="00867BF5">
        <w:t>-</w:t>
      </w:r>
      <w:r w:rsidRPr="00867BF5">
        <w:tab/>
        <w:t>identify first the PFCP session to which the packet corresponds; and</w:t>
      </w:r>
    </w:p>
    <w:p w14:paraId="42DEE06C" w14:textId="77777777" w:rsidR="00795ECF" w:rsidRPr="00867BF5" w:rsidRDefault="00795ECF" w:rsidP="00795ECF">
      <w:pPr>
        <w:pStyle w:val="B1"/>
      </w:pPr>
      <w:r w:rsidRPr="00867BF5">
        <w:t>-</w:t>
      </w:r>
      <w:r w:rsidRPr="00867BF5">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7B5465D9" w14:textId="77777777" w:rsidR="00795ECF" w:rsidRPr="00867BF5" w:rsidRDefault="00795ECF" w:rsidP="00795ECF">
      <w:pPr>
        <w:rPr>
          <w:lang w:val="en-US"/>
        </w:rPr>
      </w:pPr>
      <w:r w:rsidRPr="00867BF5">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6FD43522" w14:textId="77777777" w:rsidR="00795ECF" w:rsidRPr="00867BF5" w:rsidRDefault="00795ECF" w:rsidP="00795ECF">
      <w:pPr>
        <w:rPr>
          <w:lang w:val="en-US"/>
        </w:rPr>
      </w:pPr>
      <w:r w:rsidRPr="00867BF5">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3B074A92" w14:textId="77777777" w:rsidR="00795ECF" w:rsidRPr="00867BF5" w:rsidRDefault="00795ECF" w:rsidP="00795ECF">
      <w:pPr>
        <w:pStyle w:val="NO"/>
        <w:rPr>
          <w:lang w:val="en-US"/>
        </w:rPr>
      </w:pPr>
      <w:r w:rsidRPr="00867BF5">
        <w:rPr>
          <w:lang w:val="en-US"/>
        </w:rPr>
        <w:t>NOTE 4:</w:t>
      </w:r>
      <w:r w:rsidRPr="00867BF5">
        <w:rPr>
          <w:lang w:val="en-US"/>
        </w:rPr>
        <w:tab/>
        <w:t xml:space="preserve">A DL PDR can be provisioned with a UE IP address together with a Framed-Route or a Framed-IPv6-Rotue either in the PDI IE or in the Create </w:t>
      </w:r>
      <w:r w:rsidRPr="00867BF5">
        <w:rPr>
          <w:szCs w:val="18"/>
        </w:rPr>
        <w:t>Traffic Endpoint</w:t>
      </w:r>
      <w:r w:rsidRPr="00867BF5">
        <w:rPr>
          <w:lang w:val="en-US"/>
        </w:rPr>
        <w:t xml:space="preserve"> IE; in such case, the PDR is matched if the packet matches either the UE IP address or the Framed-Route (Framed-IPv6-Route).</w:t>
      </w:r>
    </w:p>
    <w:p w14:paraId="21C48833" w14:textId="77777777" w:rsidR="00795ECF" w:rsidRPr="00867BF5" w:rsidRDefault="00795ECF" w:rsidP="00795ECF">
      <w:r w:rsidRPr="00867BF5">
        <w:t>When one or more pre-defined PDR(s) are activated for a given PDR (see clause 5.19), an incoming packet matches the PDR if it matches one of activated pre-defined PDR(s).</w:t>
      </w:r>
    </w:p>
    <w:p w14:paraId="0BA9D91C" w14:textId="77777777" w:rsidR="00795ECF" w:rsidRPr="00867BF5" w:rsidRDefault="00795ECF" w:rsidP="00795ECF">
      <w:pPr>
        <w:rPr>
          <w:lang w:val="en-US"/>
        </w:rPr>
      </w:pPr>
      <w:r w:rsidRPr="00867BF5">
        <w:rPr>
          <w:lang w:val="en-US"/>
        </w:rPr>
        <w:t>The UP function should drop packets unmatched by any PDRs.</w:t>
      </w:r>
    </w:p>
    <w:p w14:paraId="0DFAACB7" w14:textId="77777777" w:rsidR="00795ECF" w:rsidRPr="00867BF5" w:rsidRDefault="00795ECF" w:rsidP="00795ECF">
      <w:pPr>
        <w:rPr>
          <w:lang w:val="en-US"/>
        </w:rPr>
      </w:pPr>
      <w:r w:rsidRPr="00867BF5">
        <w:rPr>
          <w:lang w:val="en-US"/>
        </w:rPr>
        <w:lastRenderedPageBreak/>
        <w:t>The packet processing flow in the UP function is illustrated in Figure 5.2.1-1.</w:t>
      </w:r>
    </w:p>
    <w:p w14:paraId="64C09C07" w14:textId="77777777" w:rsidR="00795ECF" w:rsidRPr="00867BF5" w:rsidRDefault="00795ECF" w:rsidP="00795ECF">
      <w:pPr>
        <w:pStyle w:val="TH"/>
        <w:rPr>
          <w:lang w:val="x-none"/>
        </w:rPr>
      </w:pPr>
      <w:r w:rsidRPr="00867BF5">
        <w:object w:dxaOrig="10275" w:dyaOrig="3195" w14:anchorId="6A54B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160pt" o:ole="">
            <v:imagedata r:id="rId19" o:title=""/>
          </v:shape>
          <o:OLEObject Type="Embed" ProgID="Visio.Drawing.11" ShapeID="_x0000_i1025" DrawAspect="Content" ObjectID="_1649099379" r:id="rId20"/>
        </w:object>
      </w:r>
    </w:p>
    <w:p w14:paraId="4C2EB78C" w14:textId="77777777" w:rsidR="00795ECF" w:rsidRPr="00867BF5" w:rsidRDefault="00795ECF" w:rsidP="00795ECF">
      <w:pPr>
        <w:pStyle w:val="TF"/>
        <w:rPr>
          <w:lang w:val="en-US"/>
        </w:rPr>
      </w:pPr>
      <w:r w:rsidRPr="00867BF5">
        <w:t xml:space="preserve">Figure </w:t>
      </w:r>
      <w:r w:rsidRPr="00867BF5">
        <w:rPr>
          <w:lang w:val="en-US"/>
        </w:rPr>
        <w:t>5.2</w:t>
      </w:r>
      <w:r w:rsidRPr="00867BF5">
        <w:t>.1-1: Packet processing flow in the UP function</w:t>
      </w:r>
    </w:p>
    <w:p w14:paraId="37444B21" w14:textId="77777777" w:rsidR="00795ECF" w:rsidRPr="00867BF5" w:rsidRDefault="00795ECF" w:rsidP="00795ECF">
      <w:pPr>
        <w:rPr>
          <w:lang w:val="en-US" w:eastAsia="zh-CN"/>
        </w:rPr>
      </w:pPr>
      <w:r w:rsidRPr="00867BF5">
        <w:rPr>
          <w:lang w:val="en-US"/>
        </w:rPr>
        <w:t>At the deletion of an PFCP session, the UP function shall delete the PFCP session context and all the associated non-preconfigured rules.</w:t>
      </w:r>
    </w:p>
    <w:p w14:paraId="5202FF96" w14:textId="77777777" w:rsidR="00795ECF" w:rsidRPr="00867BF5" w:rsidRDefault="00795ECF" w:rsidP="00795ECF">
      <w:pPr>
        <w:pStyle w:val="NO"/>
        <w:rPr>
          <w:lang w:val="en-US"/>
        </w:rPr>
      </w:pPr>
      <w:r w:rsidRPr="00867BF5">
        <w:rPr>
          <w:lang w:val="en-US"/>
        </w:rPr>
        <w:t>NOTE 5:</w:t>
      </w:r>
      <w:r w:rsidRPr="00867BF5">
        <w:rPr>
          <w:lang w:val="en-US"/>
        </w:rPr>
        <w:tab/>
        <w:t>Deleting a QER in one PFCP session does not result in deleting another QER in another PFCP session even when these two QERs have the same QER ID and/or are associated with the same QER Correlation ID.</w:t>
      </w:r>
    </w:p>
    <w:p w14:paraId="58140C16" w14:textId="77777777" w:rsidR="00795ECF" w:rsidRPr="00867BF5" w:rsidRDefault="00795ECF" w:rsidP="00795ECF">
      <w:pPr>
        <w:rPr>
          <w:lang w:val="en-US"/>
        </w:rPr>
      </w:pPr>
      <w:r w:rsidRPr="00867BF5">
        <w:rPr>
          <w:lang w:val="en-US"/>
        </w:rPr>
        <w:t>A UP Function controlled by multiple CP functions shall handle Rule IDs from the different CP functions independently from each other.</w:t>
      </w:r>
    </w:p>
    <w:p w14:paraId="142085BB" w14:textId="77777777" w:rsidR="00795ECF" w:rsidRDefault="00795ECF" w:rsidP="00795ECF">
      <w:pPr>
        <w:rPr>
          <w:ins w:id="11" w:author="Zhijun" w:date="2020-04-02T10:38:00Z"/>
          <w:noProof/>
          <w:lang w:val="en-US"/>
        </w:rPr>
      </w:pPr>
      <w:r w:rsidRPr="00867BF5">
        <w:rPr>
          <w:noProof/>
          <w:lang w:val="en-US"/>
        </w:rPr>
        <w:t>Rule ID used for PDR, FAR, BAR, QER, URR or MAR is uniquely identifying a rule of the corresponding rule type within a session.</w:t>
      </w:r>
    </w:p>
    <w:p w14:paraId="3E458277" w14:textId="6F7E37D5" w:rsidR="00D7575E" w:rsidRPr="00D7575E" w:rsidDel="00D7575E" w:rsidRDefault="00095637" w:rsidP="00795ECF">
      <w:pPr>
        <w:rPr>
          <w:del w:id="12" w:author="Zhijun v2" w:date="2020-04-22T11:26:00Z"/>
          <w:noProof/>
          <w:lang w:val="en-US" w:eastAsia="zh-CN"/>
        </w:rPr>
      </w:pPr>
      <w:ins w:id="13" w:author="Zhijun" w:date="2020-04-02T10:40:00Z">
        <w:r>
          <w:rPr>
            <w:noProof/>
            <w:lang w:val="en-US"/>
          </w:rPr>
          <w:t xml:space="preserve">For an MA-PDU session, </w:t>
        </w:r>
      </w:ins>
      <w:ins w:id="14" w:author="Zhijun" w:date="2020-04-02T10:38:00Z">
        <w:r w:rsidR="00335085">
          <w:rPr>
            <w:noProof/>
            <w:lang w:val="en-US"/>
          </w:rPr>
          <w:t xml:space="preserve">IP </w:t>
        </w:r>
      </w:ins>
      <w:ins w:id="15" w:author="Zhijun v2" w:date="2020-04-22T11:24:00Z">
        <w:r w:rsidR="00D7575E">
          <w:rPr>
            <w:rFonts w:hint="eastAsia"/>
            <w:noProof/>
            <w:lang w:val="en-US" w:eastAsia="zh-CN"/>
          </w:rPr>
          <w:t xml:space="preserve">addresses </w:t>
        </w:r>
      </w:ins>
      <w:ins w:id="16" w:author="Zhijun" w:date="2020-04-02T10:38:00Z">
        <w:r w:rsidR="00335085">
          <w:rPr>
            <w:noProof/>
            <w:lang w:val="en-US"/>
          </w:rPr>
          <w:t xml:space="preserve">translation </w:t>
        </w:r>
      </w:ins>
      <w:ins w:id="17" w:author="Zhijun v2" w:date="2020-04-22T11:24:00Z">
        <w:r w:rsidR="00D7575E">
          <w:rPr>
            <w:rFonts w:hint="eastAsia"/>
            <w:noProof/>
            <w:lang w:val="en-US" w:eastAsia="zh-CN"/>
          </w:rPr>
          <w:t>for</w:t>
        </w:r>
      </w:ins>
      <w:ins w:id="18" w:author="Zhijun v1" w:date="2020-04-20T10:17:00Z">
        <w:r w:rsidR="00110620">
          <w:rPr>
            <w:noProof/>
            <w:lang w:val="en-US"/>
          </w:rPr>
          <w:t xml:space="preserve"> MPTCP traffic </w:t>
        </w:r>
      </w:ins>
      <w:ins w:id="19" w:author="Zhijun v2" w:date="2020-04-22T11:24:00Z">
        <w:r w:rsidR="00D7575E">
          <w:rPr>
            <w:rFonts w:hint="eastAsia"/>
            <w:noProof/>
            <w:lang w:val="en-US" w:eastAsia="zh-CN"/>
          </w:rPr>
          <w:t xml:space="preserve">(see Annex E.3) </w:t>
        </w:r>
      </w:ins>
      <w:ins w:id="20" w:author="Zhijun v1" w:date="2020-04-20T10:17:00Z">
        <w:r w:rsidR="00110620">
          <w:rPr>
            <w:noProof/>
            <w:lang w:val="en-US"/>
          </w:rPr>
          <w:t xml:space="preserve">is independent </w:t>
        </w:r>
      </w:ins>
      <w:ins w:id="21" w:author="Zhijun v2" w:date="2020-04-22T11:24:00Z">
        <w:r w:rsidR="00D7575E">
          <w:rPr>
            <w:rFonts w:hint="eastAsia"/>
            <w:noProof/>
            <w:lang w:val="en-US" w:eastAsia="zh-CN"/>
          </w:rPr>
          <w:t>from</w:t>
        </w:r>
      </w:ins>
      <w:ins w:id="22" w:author="Zhijun v1" w:date="2020-04-20T10:17:00Z">
        <w:r w:rsidR="00110620">
          <w:rPr>
            <w:noProof/>
            <w:lang w:val="en-US"/>
          </w:rPr>
          <w:t xml:space="preserve"> the handling of URR/QER/BAR, but </w:t>
        </w:r>
      </w:ins>
      <w:ins w:id="23" w:author="Zhijun v2" w:date="2020-04-22T11:24:00Z">
        <w:r w:rsidR="00D7575E">
          <w:rPr>
            <w:rFonts w:hint="eastAsia"/>
            <w:noProof/>
            <w:lang w:val="en-US" w:eastAsia="zh-CN"/>
          </w:rPr>
          <w:t xml:space="preserve">it </w:t>
        </w:r>
      </w:ins>
      <w:ins w:id="24" w:author="Zhijun" w:date="2020-04-02T10:38:00Z">
        <w:r w:rsidR="00335085">
          <w:rPr>
            <w:noProof/>
            <w:lang w:val="en-US"/>
          </w:rPr>
          <w:t xml:space="preserve">shall be performed before </w:t>
        </w:r>
      </w:ins>
      <w:ins w:id="25" w:author="Zhijun v2" w:date="2020-04-22T11:25:00Z">
        <w:r w:rsidR="00D7575E">
          <w:rPr>
            <w:rFonts w:hint="eastAsia"/>
            <w:noProof/>
            <w:lang w:val="en-US" w:eastAsia="zh-CN"/>
          </w:rPr>
          <w:t>applying the</w:t>
        </w:r>
      </w:ins>
      <w:ins w:id="26" w:author="Zhijun" w:date="2020-04-02T10:38:00Z">
        <w:r w:rsidR="00335085">
          <w:rPr>
            <w:noProof/>
            <w:lang w:val="en-US"/>
          </w:rPr>
          <w:t xml:space="preserve"> FAR</w:t>
        </w:r>
      </w:ins>
      <w:ins w:id="27" w:author="Zhijun v1" w:date="2020-04-20T10:18:00Z">
        <w:r w:rsidR="00110620">
          <w:rPr>
            <w:noProof/>
            <w:lang w:val="en-US"/>
          </w:rPr>
          <w:t xml:space="preserve"> (e.g. </w:t>
        </w:r>
      </w:ins>
      <w:ins w:id="28" w:author="Zhijun v2" w:date="2020-04-22T11:25:00Z">
        <w:r w:rsidR="00D7575E">
          <w:rPr>
            <w:rFonts w:hint="eastAsia"/>
            <w:noProof/>
            <w:lang w:val="en-US" w:eastAsia="zh-CN"/>
          </w:rPr>
          <w:t>before creating the outer header and forwarding the packet)</w:t>
        </w:r>
      </w:ins>
      <w:ins w:id="29" w:author="Zhijun" w:date="2020-04-02T10:38:00Z">
        <w:r w:rsidR="00335085">
          <w:rPr>
            <w:noProof/>
            <w:lang w:val="en-US"/>
          </w:rPr>
          <w:t>.</w:t>
        </w:r>
      </w:ins>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1EE0E" w14:textId="77777777" w:rsidR="009B0F41" w:rsidRDefault="009B0F41">
      <w:r>
        <w:separator/>
      </w:r>
    </w:p>
  </w:endnote>
  <w:endnote w:type="continuationSeparator" w:id="0">
    <w:p w14:paraId="637B1695" w14:textId="77777777" w:rsidR="009B0F41" w:rsidRDefault="009B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583DE" w14:textId="77777777" w:rsidR="009B0F41" w:rsidRDefault="009B0F41">
      <w:r>
        <w:separator/>
      </w:r>
    </w:p>
  </w:footnote>
  <w:footnote w:type="continuationSeparator" w:id="0">
    <w:p w14:paraId="1F206C47" w14:textId="77777777" w:rsidR="009B0F41" w:rsidRDefault="009B0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795ECF" w:rsidRDefault="0079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795ECF" w:rsidRDefault="00795E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795ECF" w:rsidRDefault="00795E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795ECF" w:rsidRDefault="00795E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3"/>
  </w:num>
  <w:num w:numId="6">
    <w:abstractNumId w:val="11"/>
  </w:num>
  <w:num w:numId="7">
    <w:abstractNumId w:val="19"/>
  </w:num>
  <w:num w:numId="8">
    <w:abstractNumId w:val="14"/>
  </w:num>
  <w:num w:numId="9">
    <w:abstractNumId w:val="18"/>
  </w:num>
  <w:num w:numId="10">
    <w:abstractNumId w:val="16"/>
  </w:num>
  <w:num w:numId="11">
    <w:abstractNumId w:val="24"/>
  </w:num>
  <w:num w:numId="12">
    <w:abstractNumId w:val="21"/>
  </w:num>
  <w:num w:numId="13">
    <w:abstractNumId w:val="17"/>
  </w:num>
  <w:num w:numId="14">
    <w:abstractNumId w:val="9"/>
  </w:num>
  <w:num w:numId="15">
    <w:abstractNumId w:val="15"/>
  </w:num>
  <w:num w:numId="16">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12"/>
  </w:num>
  <w:num w:numId="18">
    <w:abstractNumId w:val="10"/>
  </w:num>
  <w:num w:numId="19">
    <w:abstractNumId w:val="2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11AC"/>
    <w:rsid w:val="00022E4A"/>
    <w:rsid w:val="00025169"/>
    <w:rsid w:val="00025418"/>
    <w:rsid w:val="00033317"/>
    <w:rsid w:val="0003588B"/>
    <w:rsid w:val="000373CE"/>
    <w:rsid w:val="00037A53"/>
    <w:rsid w:val="00040C79"/>
    <w:rsid w:val="0004150A"/>
    <w:rsid w:val="00042CBB"/>
    <w:rsid w:val="0005065A"/>
    <w:rsid w:val="0005434E"/>
    <w:rsid w:val="00057E9F"/>
    <w:rsid w:val="000612BF"/>
    <w:rsid w:val="00062102"/>
    <w:rsid w:val="00066B75"/>
    <w:rsid w:val="0007088A"/>
    <w:rsid w:val="000718C9"/>
    <w:rsid w:val="00073988"/>
    <w:rsid w:val="00075C0C"/>
    <w:rsid w:val="00080162"/>
    <w:rsid w:val="00080685"/>
    <w:rsid w:val="00080BB9"/>
    <w:rsid w:val="00083372"/>
    <w:rsid w:val="00087CFB"/>
    <w:rsid w:val="000912DA"/>
    <w:rsid w:val="00092A40"/>
    <w:rsid w:val="00095637"/>
    <w:rsid w:val="00095A95"/>
    <w:rsid w:val="00096AE9"/>
    <w:rsid w:val="000A1C54"/>
    <w:rsid w:val="000A1F6F"/>
    <w:rsid w:val="000A2562"/>
    <w:rsid w:val="000A429A"/>
    <w:rsid w:val="000A5DB4"/>
    <w:rsid w:val="000A5EB3"/>
    <w:rsid w:val="000A6394"/>
    <w:rsid w:val="000B23A9"/>
    <w:rsid w:val="000B786E"/>
    <w:rsid w:val="000B7FED"/>
    <w:rsid w:val="000C0377"/>
    <w:rsid w:val="000C038A"/>
    <w:rsid w:val="000C6598"/>
    <w:rsid w:val="000C6730"/>
    <w:rsid w:val="000C761E"/>
    <w:rsid w:val="000D0631"/>
    <w:rsid w:val="000D2E49"/>
    <w:rsid w:val="000D590E"/>
    <w:rsid w:val="000D70EB"/>
    <w:rsid w:val="000D7101"/>
    <w:rsid w:val="000D79E4"/>
    <w:rsid w:val="000E477B"/>
    <w:rsid w:val="000E52DE"/>
    <w:rsid w:val="000E5B43"/>
    <w:rsid w:val="000E6602"/>
    <w:rsid w:val="000F1386"/>
    <w:rsid w:val="000F27EB"/>
    <w:rsid w:val="00100104"/>
    <w:rsid w:val="0010374F"/>
    <w:rsid w:val="001049DE"/>
    <w:rsid w:val="00104E58"/>
    <w:rsid w:val="00105A32"/>
    <w:rsid w:val="001067C4"/>
    <w:rsid w:val="00110620"/>
    <w:rsid w:val="0011093D"/>
    <w:rsid w:val="00110989"/>
    <w:rsid w:val="00110DD5"/>
    <w:rsid w:val="00112621"/>
    <w:rsid w:val="00112FE5"/>
    <w:rsid w:val="0011607F"/>
    <w:rsid w:val="001221BD"/>
    <w:rsid w:val="001270A7"/>
    <w:rsid w:val="00130F06"/>
    <w:rsid w:val="001321F9"/>
    <w:rsid w:val="0013481A"/>
    <w:rsid w:val="00134E09"/>
    <w:rsid w:val="00134F55"/>
    <w:rsid w:val="00137447"/>
    <w:rsid w:val="0013751E"/>
    <w:rsid w:val="001411EA"/>
    <w:rsid w:val="00142EB7"/>
    <w:rsid w:val="001432EC"/>
    <w:rsid w:val="00144A21"/>
    <w:rsid w:val="001458D9"/>
    <w:rsid w:val="00145D43"/>
    <w:rsid w:val="00150EE8"/>
    <w:rsid w:val="001527C7"/>
    <w:rsid w:val="00157094"/>
    <w:rsid w:val="00157114"/>
    <w:rsid w:val="00162467"/>
    <w:rsid w:val="00163024"/>
    <w:rsid w:val="00164108"/>
    <w:rsid w:val="001663EA"/>
    <w:rsid w:val="001667DD"/>
    <w:rsid w:val="00171652"/>
    <w:rsid w:val="00171887"/>
    <w:rsid w:val="0017227E"/>
    <w:rsid w:val="00172F0E"/>
    <w:rsid w:val="00175711"/>
    <w:rsid w:val="00181B21"/>
    <w:rsid w:val="00182987"/>
    <w:rsid w:val="00183ACC"/>
    <w:rsid w:val="00186052"/>
    <w:rsid w:val="00190C5D"/>
    <w:rsid w:val="00190CBD"/>
    <w:rsid w:val="00192C46"/>
    <w:rsid w:val="00194B42"/>
    <w:rsid w:val="00195B47"/>
    <w:rsid w:val="001962D9"/>
    <w:rsid w:val="001975B5"/>
    <w:rsid w:val="001A087D"/>
    <w:rsid w:val="001A08B3"/>
    <w:rsid w:val="001A0E70"/>
    <w:rsid w:val="001A110C"/>
    <w:rsid w:val="001A2305"/>
    <w:rsid w:val="001A38A3"/>
    <w:rsid w:val="001A48C6"/>
    <w:rsid w:val="001A5373"/>
    <w:rsid w:val="001A5814"/>
    <w:rsid w:val="001A79B0"/>
    <w:rsid w:val="001A7B60"/>
    <w:rsid w:val="001B0EA9"/>
    <w:rsid w:val="001B2787"/>
    <w:rsid w:val="001B52F0"/>
    <w:rsid w:val="001B59CC"/>
    <w:rsid w:val="001B6A2C"/>
    <w:rsid w:val="001B71FB"/>
    <w:rsid w:val="001B7A65"/>
    <w:rsid w:val="001C2B20"/>
    <w:rsid w:val="001C7F61"/>
    <w:rsid w:val="001D24BC"/>
    <w:rsid w:val="001D39CE"/>
    <w:rsid w:val="001D4895"/>
    <w:rsid w:val="001D78F8"/>
    <w:rsid w:val="001D7D89"/>
    <w:rsid w:val="001E0164"/>
    <w:rsid w:val="001E2A51"/>
    <w:rsid w:val="001E41F3"/>
    <w:rsid w:val="001E7E51"/>
    <w:rsid w:val="001F1F23"/>
    <w:rsid w:val="001F3777"/>
    <w:rsid w:val="001F4E6F"/>
    <w:rsid w:val="001F5B56"/>
    <w:rsid w:val="00201787"/>
    <w:rsid w:val="00201E57"/>
    <w:rsid w:val="0020375D"/>
    <w:rsid w:val="002037EA"/>
    <w:rsid w:val="00206F4A"/>
    <w:rsid w:val="002079C7"/>
    <w:rsid w:val="0021260D"/>
    <w:rsid w:val="002145AE"/>
    <w:rsid w:val="00214979"/>
    <w:rsid w:val="00215B91"/>
    <w:rsid w:val="00217C64"/>
    <w:rsid w:val="0022226A"/>
    <w:rsid w:val="00222BB0"/>
    <w:rsid w:val="00223BEC"/>
    <w:rsid w:val="00226034"/>
    <w:rsid w:val="00226B10"/>
    <w:rsid w:val="002307C9"/>
    <w:rsid w:val="00235F1C"/>
    <w:rsid w:val="00236696"/>
    <w:rsid w:val="002408FD"/>
    <w:rsid w:val="00242304"/>
    <w:rsid w:val="00242F93"/>
    <w:rsid w:val="00245DA3"/>
    <w:rsid w:val="00246F03"/>
    <w:rsid w:val="00247113"/>
    <w:rsid w:val="00252ABA"/>
    <w:rsid w:val="00254454"/>
    <w:rsid w:val="00256057"/>
    <w:rsid w:val="002570A4"/>
    <w:rsid w:val="00257654"/>
    <w:rsid w:val="0026004D"/>
    <w:rsid w:val="002609FF"/>
    <w:rsid w:val="00260C73"/>
    <w:rsid w:val="00263DFD"/>
    <w:rsid w:val="002640DD"/>
    <w:rsid w:val="0027056B"/>
    <w:rsid w:val="0027529F"/>
    <w:rsid w:val="00275D12"/>
    <w:rsid w:val="002819C1"/>
    <w:rsid w:val="00284AF6"/>
    <w:rsid w:val="00284FEB"/>
    <w:rsid w:val="002851F1"/>
    <w:rsid w:val="00285234"/>
    <w:rsid w:val="00285DBC"/>
    <w:rsid w:val="002860C4"/>
    <w:rsid w:val="00291A48"/>
    <w:rsid w:val="00294839"/>
    <w:rsid w:val="002A1312"/>
    <w:rsid w:val="002A1363"/>
    <w:rsid w:val="002A2F16"/>
    <w:rsid w:val="002A3C93"/>
    <w:rsid w:val="002A45FF"/>
    <w:rsid w:val="002A6BF5"/>
    <w:rsid w:val="002B256C"/>
    <w:rsid w:val="002B2F72"/>
    <w:rsid w:val="002B3057"/>
    <w:rsid w:val="002B3608"/>
    <w:rsid w:val="002B3788"/>
    <w:rsid w:val="002B381F"/>
    <w:rsid w:val="002B3840"/>
    <w:rsid w:val="002B5741"/>
    <w:rsid w:val="002B70AB"/>
    <w:rsid w:val="002C48D2"/>
    <w:rsid w:val="002C557F"/>
    <w:rsid w:val="002C748F"/>
    <w:rsid w:val="002D214E"/>
    <w:rsid w:val="002D562A"/>
    <w:rsid w:val="002D5CE5"/>
    <w:rsid w:val="002D6A20"/>
    <w:rsid w:val="002D6E12"/>
    <w:rsid w:val="002E1AB4"/>
    <w:rsid w:val="002E24AA"/>
    <w:rsid w:val="002E2BE8"/>
    <w:rsid w:val="002E3604"/>
    <w:rsid w:val="002F277A"/>
    <w:rsid w:val="00300F39"/>
    <w:rsid w:val="0030213C"/>
    <w:rsid w:val="003037C7"/>
    <w:rsid w:val="00305409"/>
    <w:rsid w:val="00307EAC"/>
    <w:rsid w:val="0031141B"/>
    <w:rsid w:val="00311FAA"/>
    <w:rsid w:val="00311FE7"/>
    <w:rsid w:val="00314190"/>
    <w:rsid w:val="00317CD4"/>
    <w:rsid w:val="0032106C"/>
    <w:rsid w:val="003221EE"/>
    <w:rsid w:val="003222D0"/>
    <w:rsid w:val="00325793"/>
    <w:rsid w:val="003260E7"/>
    <w:rsid w:val="00327EEF"/>
    <w:rsid w:val="003305D2"/>
    <w:rsid w:val="00331E11"/>
    <w:rsid w:val="00333BCB"/>
    <w:rsid w:val="00335085"/>
    <w:rsid w:val="003353B4"/>
    <w:rsid w:val="003436E6"/>
    <w:rsid w:val="00343E4A"/>
    <w:rsid w:val="0034429C"/>
    <w:rsid w:val="00344EF5"/>
    <w:rsid w:val="00347691"/>
    <w:rsid w:val="00352638"/>
    <w:rsid w:val="00354F62"/>
    <w:rsid w:val="003557A4"/>
    <w:rsid w:val="00357868"/>
    <w:rsid w:val="003601AE"/>
    <w:rsid w:val="003609EF"/>
    <w:rsid w:val="0036231A"/>
    <w:rsid w:val="0036286B"/>
    <w:rsid w:val="003654FB"/>
    <w:rsid w:val="00365C1E"/>
    <w:rsid w:val="00365D09"/>
    <w:rsid w:val="00371B8E"/>
    <w:rsid w:val="00371E24"/>
    <w:rsid w:val="00372D6F"/>
    <w:rsid w:val="003736C4"/>
    <w:rsid w:val="00374DD4"/>
    <w:rsid w:val="00375466"/>
    <w:rsid w:val="0037625F"/>
    <w:rsid w:val="003806EB"/>
    <w:rsid w:val="00395681"/>
    <w:rsid w:val="0039571C"/>
    <w:rsid w:val="003964DE"/>
    <w:rsid w:val="003B0F83"/>
    <w:rsid w:val="003B2928"/>
    <w:rsid w:val="003B7476"/>
    <w:rsid w:val="003C01BB"/>
    <w:rsid w:val="003C2A05"/>
    <w:rsid w:val="003C70A4"/>
    <w:rsid w:val="003D7FF6"/>
    <w:rsid w:val="003E1A36"/>
    <w:rsid w:val="003E1B3D"/>
    <w:rsid w:val="003F3B9D"/>
    <w:rsid w:val="003F4A31"/>
    <w:rsid w:val="003F60F4"/>
    <w:rsid w:val="003F6219"/>
    <w:rsid w:val="003F623B"/>
    <w:rsid w:val="004018ED"/>
    <w:rsid w:val="00402017"/>
    <w:rsid w:val="00404D44"/>
    <w:rsid w:val="004050DF"/>
    <w:rsid w:val="00410371"/>
    <w:rsid w:val="004106FB"/>
    <w:rsid w:val="00410AE6"/>
    <w:rsid w:val="004110B3"/>
    <w:rsid w:val="00421022"/>
    <w:rsid w:val="004236A2"/>
    <w:rsid w:val="004242F1"/>
    <w:rsid w:val="00424AE0"/>
    <w:rsid w:val="00425AE7"/>
    <w:rsid w:val="004338C7"/>
    <w:rsid w:val="00442973"/>
    <w:rsid w:val="00443524"/>
    <w:rsid w:val="004441B5"/>
    <w:rsid w:val="0044586C"/>
    <w:rsid w:val="00445F43"/>
    <w:rsid w:val="004479BC"/>
    <w:rsid w:val="00447B7D"/>
    <w:rsid w:val="00450331"/>
    <w:rsid w:val="004534C1"/>
    <w:rsid w:val="00457C51"/>
    <w:rsid w:val="00460EEA"/>
    <w:rsid w:val="004713DE"/>
    <w:rsid w:val="004725C6"/>
    <w:rsid w:val="00472C1F"/>
    <w:rsid w:val="00475F79"/>
    <w:rsid w:val="00480806"/>
    <w:rsid w:val="0048083B"/>
    <w:rsid w:val="00481EDA"/>
    <w:rsid w:val="00484D22"/>
    <w:rsid w:val="0048547A"/>
    <w:rsid w:val="00486556"/>
    <w:rsid w:val="00486AEA"/>
    <w:rsid w:val="0048729B"/>
    <w:rsid w:val="00497645"/>
    <w:rsid w:val="004A44BA"/>
    <w:rsid w:val="004A51D6"/>
    <w:rsid w:val="004A52D4"/>
    <w:rsid w:val="004A7EA9"/>
    <w:rsid w:val="004B26E4"/>
    <w:rsid w:val="004B4585"/>
    <w:rsid w:val="004B4811"/>
    <w:rsid w:val="004B5D5B"/>
    <w:rsid w:val="004B6CEB"/>
    <w:rsid w:val="004B75B7"/>
    <w:rsid w:val="004B7A12"/>
    <w:rsid w:val="004C4289"/>
    <w:rsid w:val="004C46A3"/>
    <w:rsid w:val="004C4C4D"/>
    <w:rsid w:val="004C5D37"/>
    <w:rsid w:val="004C6ACF"/>
    <w:rsid w:val="004D0E14"/>
    <w:rsid w:val="004D1DB6"/>
    <w:rsid w:val="004D4BCC"/>
    <w:rsid w:val="004E1669"/>
    <w:rsid w:val="004E314F"/>
    <w:rsid w:val="004F2D04"/>
    <w:rsid w:val="004F65A7"/>
    <w:rsid w:val="004F66B3"/>
    <w:rsid w:val="004F66F1"/>
    <w:rsid w:val="004F796C"/>
    <w:rsid w:val="0050135A"/>
    <w:rsid w:val="005018AB"/>
    <w:rsid w:val="005038EC"/>
    <w:rsid w:val="0051019F"/>
    <w:rsid w:val="0051323B"/>
    <w:rsid w:val="00515532"/>
    <w:rsid w:val="0051580D"/>
    <w:rsid w:val="005173ED"/>
    <w:rsid w:val="00522B71"/>
    <w:rsid w:val="0052485A"/>
    <w:rsid w:val="0052560D"/>
    <w:rsid w:val="00527F8E"/>
    <w:rsid w:val="0053034E"/>
    <w:rsid w:val="00530AD9"/>
    <w:rsid w:val="00531384"/>
    <w:rsid w:val="00532ADB"/>
    <w:rsid w:val="005331FD"/>
    <w:rsid w:val="00534644"/>
    <w:rsid w:val="0053479B"/>
    <w:rsid w:val="00534AD6"/>
    <w:rsid w:val="00535FEC"/>
    <w:rsid w:val="00540AB9"/>
    <w:rsid w:val="00540BBA"/>
    <w:rsid w:val="00542BA2"/>
    <w:rsid w:val="005467C4"/>
    <w:rsid w:val="00547111"/>
    <w:rsid w:val="00547E66"/>
    <w:rsid w:val="0055224C"/>
    <w:rsid w:val="0055371B"/>
    <w:rsid w:val="00555500"/>
    <w:rsid w:val="00556B14"/>
    <w:rsid w:val="00556F20"/>
    <w:rsid w:val="005627D0"/>
    <w:rsid w:val="00564AC8"/>
    <w:rsid w:val="00570453"/>
    <w:rsid w:val="0057063E"/>
    <w:rsid w:val="0057761E"/>
    <w:rsid w:val="005813EB"/>
    <w:rsid w:val="00581BF5"/>
    <w:rsid w:val="005822F5"/>
    <w:rsid w:val="00582B7E"/>
    <w:rsid w:val="00585F74"/>
    <w:rsid w:val="005871F5"/>
    <w:rsid w:val="00592D74"/>
    <w:rsid w:val="00592FAA"/>
    <w:rsid w:val="00596E0D"/>
    <w:rsid w:val="00597C1D"/>
    <w:rsid w:val="005A0413"/>
    <w:rsid w:val="005A20FB"/>
    <w:rsid w:val="005B156B"/>
    <w:rsid w:val="005B1837"/>
    <w:rsid w:val="005B1FD6"/>
    <w:rsid w:val="005B6691"/>
    <w:rsid w:val="005B7D8C"/>
    <w:rsid w:val="005C2E7B"/>
    <w:rsid w:val="005C42DF"/>
    <w:rsid w:val="005D00E3"/>
    <w:rsid w:val="005D08BA"/>
    <w:rsid w:val="005D08F6"/>
    <w:rsid w:val="005D14A8"/>
    <w:rsid w:val="005D14FE"/>
    <w:rsid w:val="005D5DB5"/>
    <w:rsid w:val="005D6266"/>
    <w:rsid w:val="005D6BE0"/>
    <w:rsid w:val="005E22FE"/>
    <w:rsid w:val="005E2C44"/>
    <w:rsid w:val="005E3D16"/>
    <w:rsid w:val="005F0078"/>
    <w:rsid w:val="005F068E"/>
    <w:rsid w:val="005F0FC8"/>
    <w:rsid w:val="005F137E"/>
    <w:rsid w:val="00600990"/>
    <w:rsid w:val="00600B02"/>
    <w:rsid w:val="00600FA8"/>
    <w:rsid w:val="00603633"/>
    <w:rsid w:val="006052E1"/>
    <w:rsid w:val="00610628"/>
    <w:rsid w:val="00611712"/>
    <w:rsid w:val="00611CC0"/>
    <w:rsid w:val="00612280"/>
    <w:rsid w:val="0061405F"/>
    <w:rsid w:val="00621188"/>
    <w:rsid w:val="00624DC8"/>
    <w:rsid w:val="006257ED"/>
    <w:rsid w:val="0062720A"/>
    <w:rsid w:val="00630A0E"/>
    <w:rsid w:val="00630DF5"/>
    <w:rsid w:val="00631F5E"/>
    <w:rsid w:val="006359B9"/>
    <w:rsid w:val="006369EA"/>
    <w:rsid w:val="00636DEA"/>
    <w:rsid w:val="00636E0E"/>
    <w:rsid w:val="00640F78"/>
    <w:rsid w:val="00641F9D"/>
    <w:rsid w:val="00642D43"/>
    <w:rsid w:val="00644E30"/>
    <w:rsid w:val="00644F42"/>
    <w:rsid w:val="00645779"/>
    <w:rsid w:val="00647016"/>
    <w:rsid w:val="006478C9"/>
    <w:rsid w:val="0065018F"/>
    <w:rsid w:val="00652292"/>
    <w:rsid w:val="00655D31"/>
    <w:rsid w:val="00660841"/>
    <w:rsid w:val="00665549"/>
    <w:rsid w:val="00666656"/>
    <w:rsid w:val="00667AF4"/>
    <w:rsid w:val="00672F60"/>
    <w:rsid w:val="00675A0A"/>
    <w:rsid w:val="0067692C"/>
    <w:rsid w:val="00677040"/>
    <w:rsid w:val="00681113"/>
    <w:rsid w:val="006847DC"/>
    <w:rsid w:val="00685070"/>
    <w:rsid w:val="006852FB"/>
    <w:rsid w:val="00690E41"/>
    <w:rsid w:val="00692A4F"/>
    <w:rsid w:val="00694564"/>
    <w:rsid w:val="00695808"/>
    <w:rsid w:val="00696222"/>
    <w:rsid w:val="00696994"/>
    <w:rsid w:val="00697105"/>
    <w:rsid w:val="00697670"/>
    <w:rsid w:val="006A18A6"/>
    <w:rsid w:val="006A1C89"/>
    <w:rsid w:val="006A60FD"/>
    <w:rsid w:val="006A6A57"/>
    <w:rsid w:val="006A6C47"/>
    <w:rsid w:val="006B1688"/>
    <w:rsid w:val="006B46FB"/>
    <w:rsid w:val="006B613F"/>
    <w:rsid w:val="006B644E"/>
    <w:rsid w:val="006B790D"/>
    <w:rsid w:val="006C1049"/>
    <w:rsid w:val="006C16CB"/>
    <w:rsid w:val="006C20DB"/>
    <w:rsid w:val="006C22D6"/>
    <w:rsid w:val="006C2EB7"/>
    <w:rsid w:val="006C4420"/>
    <w:rsid w:val="006C488E"/>
    <w:rsid w:val="006C5597"/>
    <w:rsid w:val="006C5B7B"/>
    <w:rsid w:val="006C69FC"/>
    <w:rsid w:val="006D10F6"/>
    <w:rsid w:val="006D1394"/>
    <w:rsid w:val="006D464A"/>
    <w:rsid w:val="006E21FB"/>
    <w:rsid w:val="006E4256"/>
    <w:rsid w:val="006E4BEF"/>
    <w:rsid w:val="006E4D4D"/>
    <w:rsid w:val="006E581C"/>
    <w:rsid w:val="006E588B"/>
    <w:rsid w:val="006E77A7"/>
    <w:rsid w:val="006E792B"/>
    <w:rsid w:val="006F0F69"/>
    <w:rsid w:val="00701B60"/>
    <w:rsid w:val="00704B06"/>
    <w:rsid w:val="00706D08"/>
    <w:rsid w:val="007078B9"/>
    <w:rsid w:val="0071530B"/>
    <w:rsid w:val="00717761"/>
    <w:rsid w:val="00720446"/>
    <w:rsid w:val="00721F6F"/>
    <w:rsid w:val="00722AA3"/>
    <w:rsid w:val="00725C9F"/>
    <w:rsid w:val="00726C0A"/>
    <w:rsid w:val="00727B00"/>
    <w:rsid w:val="007321D0"/>
    <w:rsid w:val="00733386"/>
    <w:rsid w:val="00734045"/>
    <w:rsid w:val="00737B27"/>
    <w:rsid w:val="00740AC8"/>
    <w:rsid w:val="007510EE"/>
    <w:rsid w:val="00754A49"/>
    <w:rsid w:val="00757649"/>
    <w:rsid w:val="007654D8"/>
    <w:rsid w:val="007660C3"/>
    <w:rsid w:val="00772434"/>
    <w:rsid w:val="0077270C"/>
    <w:rsid w:val="00775B78"/>
    <w:rsid w:val="0077636D"/>
    <w:rsid w:val="00776458"/>
    <w:rsid w:val="007818C9"/>
    <w:rsid w:val="00783B56"/>
    <w:rsid w:val="00785F35"/>
    <w:rsid w:val="00786A98"/>
    <w:rsid w:val="007900D2"/>
    <w:rsid w:val="00792342"/>
    <w:rsid w:val="007931FC"/>
    <w:rsid w:val="00793847"/>
    <w:rsid w:val="00795ECF"/>
    <w:rsid w:val="007977A8"/>
    <w:rsid w:val="007A02E9"/>
    <w:rsid w:val="007A2962"/>
    <w:rsid w:val="007A6E5C"/>
    <w:rsid w:val="007B1AF7"/>
    <w:rsid w:val="007B1C4F"/>
    <w:rsid w:val="007B3192"/>
    <w:rsid w:val="007B34A0"/>
    <w:rsid w:val="007B42A7"/>
    <w:rsid w:val="007B461D"/>
    <w:rsid w:val="007B512A"/>
    <w:rsid w:val="007B5D37"/>
    <w:rsid w:val="007B70DF"/>
    <w:rsid w:val="007C2097"/>
    <w:rsid w:val="007C6142"/>
    <w:rsid w:val="007C79E5"/>
    <w:rsid w:val="007D0EC9"/>
    <w:rsid w:val="007D43F5"/>
    <w:rsid w:val="007D5286"/>
    <w:rsid w:val="007D6A07"/>
    <w:rsid w:val="007D7CE8"/>
    <w:rsid w:val="007E7968"/>
    <w:rsid w:val="007F0423"/>
    <w:rsid w:val="007F0D57"/>
    <w:rsid w:val="007F1BDF"/>
    <w:rsid w:val="007F3A0F"/>
    <w:rsid w:val="007F438E"/>
    <w:rsid w:val="007F44C5"/>
    <w:rsid w:val="007F4707"/>
    <w:rsid w:val="007F4D03"/>
    <w:rsid w:val="007F5C21"/>
    <w:rsid w:val="007F62F9"/>
    <w:rsid w:val="007F7259"/>
    <w:rsid w:val="007F7945"/>
    <w:rsid w:val="008040A8"/>
    <w:rsid w:val="0081038B"/>
    <w:rsid w:val="008146E7"/>
    <w:rsid w:val="00814B58"/>
    <w:rsid w:val="00816995"/>
    <w:rsid w:val="00820C0D"/>
    <w:rsid w:val="008253EA"/>
    <w:rsid w:val="008279FA"/>
    <w:rsid w:val="008307FB"/>
    <w:rsid w:val="00830BC3"/>
    <w:rsid w:val="00830BF6"/>
    <w:rsid w:val="008344ED"/>
    <w:rsid w:val="00843296"/>
    <w:rsid w:val="00844DC4"/>
    <w:rsid w:val="008462BA"/>
    <w:rsid w:val="00846CA9"/>
    <w:rsid w:val="00847155"/>
    <w:rsid w:val="0084790B"/>
    <w:rsid w:val="00850BCF"/>
    <w:rsid w:val="00850CA2"/>
    <w:rsid w:val="00850F21"/>
    <w:rsid w:val="00851521"/>
    <w:rsid w:val="008516EA"/>
    <w:rsid w:val="008517C0"/>
    <w:rsid w:val="00851833"/>
    <w:rsid w:val="00853FF8"/>
    <w:rsid w:val="008545E2"/>
    <w:rsid w:val="00854CB0"/>
    <w:rsid w:val="00855302"/>
    <w:rsid w:val="008626E7"/>
    <w:rsid w:val="008633D4"/>
    <w:rsid w:val="0086359B"/>
    <w:rsid w:val="00863A3A"/>
    <w:rsid w:val="008673A9"/>
    <w:rsid w:val="00870EE7"/>
    <w:rsid w:val="00871BC7"/>
    <w:rsid w:val="008762E8"/>
    <w:rsid w:val="00876EA9"/>
    <w:rsid w:val="008807EA"/>
    <w:rsid w:val="00882F9A"/>
    <w:rsid w:val="00883885"/>
    <w:rsid w:val="00883D88"/>
    <w:rsid w:val="008847F9"/>
    <w:rsid w:val="00885E93"/>
    <w:rsid w:val="008863B9"/>
    <w:rsid w:val="00893142"/>
    <w:rsid w:val="008941C8"/>
    <w:rsid w:val="00894263"/>
    <w:rsid w:val="008A021C"/>
    <w:rsid w:val="008A45A6"/>
    <w:rsid w:val="008A5BEF"/>
    <w:rsid w:val="008A656F"/>
    <w:rsid w:val="008A6879"/>
    <w:rsid w:val="008A7E67"/>
    <w:rsid w:val="008B14F0"/>
    <w:rsid w:val="008B1694"/>
    <w:rsid w:val="008B221A"/>
    <w:rsid w:val="008B6D6B"/>
    <w:rsid w:val="008C07CB"/>
    <w:rsid w:val="008C0A02"/>
    <w:rsid w:val="008C240C"/>
    <w:rsid w:val="008C396C"/>
    <w:rsid w:val="008C3E81"/>
    <w:rsid w:val="008C5952"/>
    <w:rsid w:val="008C5C10"/>
    <w:rsid w:val="008C60C8"/>
    <w:rsid w:val="008C7FE8"/>
    <w:rsid w:val="008D1A88"/>
    <w:rsid w:val="008D1D65"/>
    <w:rsid w:val="008D2BFA"/>
    <w:rsid w:val="008D2C1C"/>
    <w:rsid w:val="008D3CE9"/>
    <w:rsid w:val="008D4024"/>
    <w:rsid w:val="008D6EDE"/>
    <w:rsid w:val="008E0112"/>
    <w:rsid w:val="008E0806"/>
    <w:rsid w:val="008E3949"/>
    <w:rsid w:val="008E522E"/>
    <w:rsid w:val="008F150F"/>
    <w:rsid w:val="008F15B4"/>
    <w:rsid w:val="008F193E"/>
    <w:rsid w:val="008F30A5"/>
    <w:rsid w:val="008F686C"/>
    <w:rsid w:val="008F68B0"/>
    <w:rsid w:val="00900A18"/>
    <w:rsid w:val="00904C98"/>
    <w:rsid w:val="0090688E"/>
    <w:rsid w:val="00906B6E"/>
    <w:rsid w:val="00907B50"/>
    <w:rsid w:val="009101B2"/>
    <w:rsid w:val="00913973"/>
    <w:rsid w:val="009148DE"/>
    <w:rsid w:val="00915E96"/>
    <w:rsid w:val="00922471"/>
    <w:rsid w:val="009234D8"/>
    <w:rsid w:val="00924DB8"/>
    <w:rsid w:val="00926185"/>
    <w:rsid w:val="009312D5"/>
    <w:rsid w:val="00933858"/>
    <w:rsid w:val="00935992"/>
    <w:rsid w:val="00935D82"/>
    <w:rsid w:val="00941953"/>
    <w:rsid w:val="00941E30"/>
    <w:rsid w:val="00942D03"/>
    <w:rsid w:val="00945E97"/>
    <w:rsid w:val="00946226"/>
    <w:rsid w:val="00952B07"/>
    <w:rsid w:val="00955EE6"/>
    <w:rsid w:val="00961156"/>
    <w:rsid w:val="0096225A"/>
    <w:rsid w:val="00962664"/>
    <w:rsid w:val="009632EC"/>
    <w:rsid w:val="009705A5"/>
    <w:rsid w:val="00973E4E"/>
    <w:rsid w:val="00976BA3"/>
    <w:rsid w:val="009777D9"/>
    <w:rsid w:val="00980A94"/>
    <w:rsid w:val="00985FBD"/>
    <w:rsid w:val="00990142"/>
    <w:rsid w:val="00991B26"/>
    <w:rsid w:val="00991B88"/>
    <w:rsid w:val="00991D56"/>
    <w:rsid w:val="00995433"/>
    <w:rsid w:val="00996FF8"/>
    <w:rsid w:val="00997FE2"/>
    <w:rsid w:val="009A05CA"/>
    <w:rsid w:val="009A24EC"/>
    <w:rsid w:val="009A3A76"/>
    <w:rsid w:val="009A3BC7"/>
    <w:rsid w:val="009A5753"/>
    <w:rsid w:val="009A579D"/>
    <w:rsid w:val="009A6D9F"/>
    <w:rsid w:val="009B0F41"/>
    <w:rsid w:val="009B1E71"/>
    <w:rsid w:val="009B2D4B"/>
    <w:rsid w:val="009B4BF6"/>
    <w:rsid w:val="009B5D5B"/>
    <w:rsid w:val="009B745E"/>
    <w:rsid w:val="009C08B6"/>
    <w:rsid w:val="009C6C48"/>
    <w:rsid w:val="009C701F"/>
    <w:rsid w:val="009D154B"/>
    <w:rsid w:val="009D293D"/>
    <w:rsid w:val="009D295F"/>
    <w:rsid w:val="009D6DAD"/>
    <w:rsid w:val="009D7ED3"/>
    <w:rsid w:val="009E1009"/>
    <w:rsid w:val="009E13EC"/>
    <w:rsid w:val="009E29B5"/>
    <w:rsid w:val="009E3297"/>
    <w:rsid w:val="009E4E37"/>
    <w:rsid w:val="009E63F9"/>
    <w:rsid w:val="009F0939"/>
    <w:rsid w:val="009F3104"/>
    <w:rsid w:val="009F3B36"/>
    <w:rsid w:val="009F56DB"/>
    <w:rsid w:val="009F7154"/>
    <w:rsid w:val="009F734F"/>
    <w:rsid w:val="00A02FF5"/>
    <w:rsid w:val="00A0756B"/>
    <w:rsid w:val="00A07D35"/>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3750D"/>
    <w:rsid w:val="00A41295"/>
    <w:rsid w:val="00A439B5"/>
    <w:rsid w:val="00A44781"/>
    <w:rsid w:val="00A44C7D"/>
    <w:rsid w:val="00A45753"/>
    <w:rsid w:val="00A45837"/>
    <w:rsid w:val="00A47E70"/>
    <w:rsid w:val="00A50CF0"/>
    <w:rsid w:val="00A5152A"/>
    <w:rsid w:val="00A52C31"/>
    <w:rsid w:val="00A57714"/>
    <w:rsid w:val="00A60997"/>
    <w:rsid w:val="00A6177F"/>
    <w:rsid w:val="00A62FF7"/>
    <w:rsid w:val="00A67C39"/>
    <w:rsid w:val="00A726E8"/>
    <w:rsid w:val="00A75CC7"/>
    <w:rsid w:val="00A7671C"/>
    <w:rsid w:val="00A816D9"/>
    <w:rsid w:val="00A84C57"/>
    <w:rsid w:val="00A857F2"/>
    <w:rsid w:val="00A86A41"/>
    <w:rsid w:val="00A915E1"/>
    <w:rsid w:val="00A92E17"/>
    <w:rsid w:val="00A96896"/>
    <w:rsid w:val="00AA094F"/>
    <w:rsid w:val="00AA2BB3"/>
    <w:rsid w:val="00AA2CBC"/>
    <w:rsid w:val="00AA47A1"/>
    <w:rsid w:val="00AA6214"/>
    <w:rsid w:val="00AA63A3"/>
    <w:rsid w:val="00AB2F86"/>
    <w:rsid w:val="00AB3A4A"/>
    <w:rsid w:val="00AB53EA"/>
    <w:rsid w:val="00AB6F2E"/>
    <w:rsid w:val="00AC1484"/>
    <w:rsid w:val="00AC35E1"/>
    <w:rsid w:val="00AC5820"/>
    <w:rsid w:val="00AC5F4B"/>
    <w:rsid w:val="00AD14C3"/>
    <w:rsid w:val="00AD1CD8"/>
    <w:rsid w:val="00AD2641"/>
    <w:rsid w:val="00AD2B5C"/>
    <w:rsid w:val="00AD4036"/>
    <w:rsid w:val="00AD7B2A"/>
    <w:rsid w:val="00AE31E9"/>
    <w:rsid w:val="00AE33D1"/>
    <w:rsid w:val="00AE37DE"/>
    <w:rsid w:val="00AE61C8"/>
    <w:rsid w:val="00AE6C08"/>
    <w:rsid w:val="00AF0BCB"/>
    <w:rsid w:val="00AF1697"/>
    <w:rsid w:val="00AF3494"/>
    <w:rsid w:val="00AF3B33"/>
    <w:rsid w:val="00AF3D4B"/>
    <w:rsid w:val="00AF6353"/>
    <w:rsid w:val="00AF6C04"/>
    <w:rsid w:val="00B0640B"/>
    <w:rsid w:val="00B07DDB"/>
    <w:rsid w:val="00B167C9"/>
    <w:rsid w:val="00B258BB"/>
    <w:rsid w:val="00B25AAB"/>
    <w:rsid w:val="00B3043A"/>
    <w:rsid w:val="00B3179A"/>
    <w:rsid w:val="00B405CD"/>
    <w:rsid w:val="00B4071B"/>
    <w:rsid w:val="00B41B71"/>
    <w:rsid w:val="00B42368"/>
    <w:rsid w:val="00B42E54"/>
    <w:rsid w:val="00B43B65"/>
    <w:rsid w:val="00B50844"/>
    <w:rsid w:val="00B54F78"/>
    <w:rsid w:val="00B5571C"/>
    <w:rsid w:val="00B56145"/>
    <w:rsid w:val="00B56265"/>
    <w:rsid w:val="00B57AFF"/>
    <w:rsid w:val="00B616A7"/>
    <w:rsid w:val="00B61896"/>
    <w:rsid w:val="00B61E25"/>
    <w:rsid w:val="00B6355A"/>
    <w:rsid w:val="00B67B97"/>
    <w:rsid w:val="00B71797"/>
    <w:rsid w:val="00B71D02"/>
    <w:rsid w:val="00B81E7B"/>
    <w:rsid w:val="00B8473E"/>
    <w:rsid w:val="00B86EBF"/>
    <w:rsid w:val="00B90B09"/>
    <w:rsid w:val="00B953DB"/>
    <w:rsid w:val="00B962C6"/>
    <w:rsid w:val="00B968C8"/>
    <w:rsid w:val="00B96F87"/>
    <w:rsid w:val="00BA175F"/>
    <w:rsid w:val="00BA3EC5"/>
    <w:rsid w:val="00BA4FC9"/>
    <w:rsid w:val="00BA51D9"/>
    <w:rsid w:val="00BA5574"/>
    <w:rsid w:val="00BB0600"/>
    <w:rsid w:val="00BB536B"/>
    <w:rsid w:val="00BB5490"/>
    <w:rsid w:val="00BB5DFC"/>
    <w:rsid w:val="00BB77B0"/>
    <w:rsid w:val="00BC19A1"/>
    <w:rsid w:val="00BC51BD"/>
    <w:rsid w:val="00BC632A"/>
    <w:rsid w:val="00BC70AE"/>
    <w:rsid w:val="00BD11C2"/>
    <w:rsid w:val="00BD279D"/>
    <w:rsid w:val="00BD365B"/>
    <w:rsid w:val="00BD3BB1"/>
    <w:rsid w:val="00BD6BB8"/>
    <w:rsid w:val="00BD79C9"/>
    <w:rsid w:val="00BE0CB9"/>
    <w:rsid w:val="00BE2906"/>
    <w:rsid w:val="00BE3B97"/>
    <w:rsid w:val="00BE5A82"/>
    <w:rsid w:val="00BF0BF9"/>
    <w:rsid w:val="00BF0F21"/>
    <w:rsid w:val="00BF576F"/>
    <w:rsid w:val="00BF7029"/>
    <w:rsid w:val="00BF739C"/>
    <w:rsid w:val="00C00B7A"/>
    <w:rsid w:val="00C03319"/>
    <w:rsid w:val="00C07442"/>
    <w:rsid w:val="00C13D80"/>
    <w:rsid w:val="00C2333A"/>
    <w:rsid w:val="00C26B21"/>
    <w:rsid w:val="00C26C1D"/>
    <w:rsid w:val="00C3054A"/>
    <w:rsid w:val="00C30E0F"/>
    <w:rsid w:val="00C32079"/>
    <w:rsid w:val="00C32249"/>
    <w:rsid w:val="00C335D4"/>
    <w:rsid w:val="00C360F0"/>
    <w:rsid w:val="00C40BD9"/>
    <w:rsid w:val="00C414EC"/>
    <w:rsid w:val="00C4423F"/>
    <w:rsid w:val="00C448C1"/>
    <w:rsid w:val="00C47CF6"/>
    <w:rsid w:val="00C5056F"/>
    <w:rsid w:val="00C50922"/>
    <w:rsid w:val="00C53360"/>
    <w:rsid w:val="00C557CD"/>
    <w:rsid w:val="00C5672E"/>
    <w:rsid w:val="00C66BA2"/>
    <w:rsid w:val="00C67B71"/>
    <w:rsid w:val="00C70CF8"/>
    <w:rsid w:val="00C717FB"/>
    <w:rsid w:val="00C73A50"/>
    <w:rsid w:val="00C74726"/>
    <w:rsid w:val="00C74993"/>
    <w:rsid w:val="00C74A9E"/>
    <w:rsid w:val="00C76B51"/>
    <w:rsid w:val="00C81AD2"/>
    <w:rsid w:val="00C8250D"/>
    <w:rsid w:val="00C839E9"/>
    <w:rsid w:val="00C84B74"/>
    <w:rsid w:val="00C85FB3"/>
    <w:rsid w:val="00C9047F"/>
    <w:rsid w:val="00C90536"/>
    <w:rsid w:val="00C94915"/>
    <w:rsid w:val="00C9577F"/>
    <w:rsid w:val="00C95985"/>
    <w:rsid w:val="00C97C2F"/>
    <w:rsid w:val="00CA0755"/>
    <w:rsid w:val="00CA1819"/>
    <w:rsid w:val="00CA4126"/>
    <w:rsid w:val="00CA72CD"/>
    <w:rsid w:val="00CB16B2"/>
    <w:rsid w:val="00CB248C"/>
    <w:rsid w:val="00CB2CE7"/>
    <w:rsid w:val="00CB5016"/>
    <w:rsid w:val="00CC192D"/>
    <w:rsid w:val="00CC1AA9"/>
    <w:rsid w:val="00CC5026"/>
    <w:rsid w:val="00CC67C5"/>
    <w:rsid w:val="00CC68D0"/>
    <w:rsid w:val="00CC69FA"/>
    <w:rsid w:val="00CC785D"/>
    <w:rsid w:val="00CD0729"/>
    <w:rsid w:val="00CD38FD"/>
    <w:rsid w:val="00CD4CEB"/>
    <w:rsid w:val="00CD5DED"/>
    <w:rsid w:val="00CE6836"/>
    <w:rsid w:val="00CF0E18"/>
    <w:rsid w:val="00CF2234"/>
    <w:rsid w:val="00CF2A00"/>
    <w:rsid w:val="00CF5EDF"/>
    <w:rsid w:val="00CF6888"/>
    <w:rsid w:val="00CF68F0"/>
    <w:rsid w:val="00D00E4A"/>
    <w:rsid w:val="00D02299"/>
    <w:rsid w:val="00D03F9A"/>
    <w:rsid w:val="00D048D1"/>
    <w:rsid w:val="00D05D37"/>
    <w:rsid w:val="00D06D51"/>
    <w:rsid w:val="00D10230"/>
    <w:rsid w:val="00D129F2"/>
    <w:rsid w:val="00D15A27"/>
    <w:rsid w:val="00D172CC"/>
    <w:rsid w:val="00D17CC6"/>
    <w:rsid w:val="00D214C9"/>
    <w:rsid w:val="00D221A9"/>
    <w:rsid w:val="00D24991"/>
    <w:rsid w:val="00D255C2"/>
    <w:rsid w:val="00D26333"/>
    <w:rsid w:val="00D27431"/>
    <w:rsid w:val="00D33077"/>
    <w:rsid w:val="00D40489"/>
    <w:rsid w:val="00D41218"/>
    <w:rsid w:val="00D46BFA"/>
    <w:rsid w:val="00D50255"/>
    <w:rsid w:val="00D506AA"/>
    <w:rsid w:val="00D50D81"/>
    <w:rsid w:val="00D529E7"/>
    <w:rsid w:val="00D54BA2"/>
    <w:rsid w:val="00D5658F"/>
    <w:rsid w:val="00D64087"/>
    <w:rsid w:val="00D66520"/>
    <w:rsid w:val="00D7448E"/>
    <w:rsid w:val="00D7457F"/>
    <w:rsid w:val="00D7575E"/>
    <w:rsid w:val="00D779D7"/>
    <w:rsid w:val="00D80203"/>
    <w:rsid w:val="00D808DD"/>
    <w:rsid w:val="00D8358E"/>
    <w:rsid w:val="00D85E90"/>
    <w:rsid w:val="00D86F2B"/>
    <w:rsid w:val="00D87C82"/>
    <w:rsid w:val="00D93D5C"/>
    <w:rsid w:val="00D964B9"/>
    <w:rsid w:val="00D97533"/>
    <w:rsid w:val="00DA2A75"/>
    <w:rsid w:val="00DA4E90"/>
    <w:rsid w:val="00DA6325"/>
    <w:rsid w:val="00DA6880"/>
    <w:rsid w:val="00DA7E28"/>
    <w:rsid w:val="00DB12D7"/>
    <w:rsid w:val="00DB4796"/>
    <w:rsid w:val="00DB5CD4"/>
    <w:rsid w:val="00DC19DB"/>
    <w:rsid w:val="00DD15A7"/>
    <w:rsid w:val="00DD6001"/>
    <w:rsid w:val="00DE01AB"/>
    <w:rsid w:val="00DE0D00"/>
    <w:rsid w:val="00DE34CF"/>
    <w:rsid w:val="00DE4B73"/>
    <w:rsid w:val="00DE6B79"/>
    <w:rsid w:val="00DE7ABB"/>
    <w:rsid w:val="00DF03D9"/>
    <w:rsid w:val="00DF13F0"/>
    <w:rsid w:val="00DF174B"/>
    <w:rsid w:val="00DF36EA"/>
    <w:rsid w:val="00DF403F"/>
    <w:rsid w:val="00DF7154"/>
    <w:rsid w:val="00E0060C"/>
    <w:rsid w:val="00E01C7F"/>
    <w:rsid w:val="00E05DB1"/>
    <w:rsid w:val="00E072F8"/>
    <w:rsid w:val="00E13F3D"/>
    <w:rsid w:val="00E1633A"/>
    <w:rsid w:val="00E16D8B"/>
    <w:rsid w:val="00E20597"/>
    <w:rsid w:val="00E208A1"/>
    <w:rsid w:val="00E21A90"/>
    <w:rsid w:val="00E22172"/>
    <w:rsid w:val="00E22EA7"/>
    <w:rsid w:val="00E24401"/>
    <w:rsid w:val="00E24D4D"/>
    <w:rsid w:val="00E2605E"/>
    <w:rsid w:val="00E26936"/>
    <w:rsid w:val="00E27BCF"/>
    <w:rsid w:val="00E30C95"/>
    <w:rsid w:val="00E34898"/>
    <w:rsid w:val="00E3529C"/>
    <w:rsid w:val="00E3550C"/>
    <w:rsid w:val="00E402BF"/>
    <w:rsid w:val="00E403E7"/>
    <w:rsid w:val="00E41955"/>
    <w:rsid w:val="00E42F11"/>
    <w:rsid w:val="00E4395D"/>
    <w:rsid w:val="00E4402B"/>
    <w:rsid w:val="00E448B2"/>
    <w:rsid w:val="00E454F2"/>
    <w:rsid w:val="00E4665C"/>
    <w:rsid w:val="00E50879"/>
    <w:rsid w:val="00E527DF"/>
    <w:rsid w:val="00E52FC1"/>
    <w:rsid w:val="00E53BE1"/>
    <w:rsid w:val="00E54227"/>
    <w:rsid w:val="00E555B9"/>
    <w:rsid w:val="00E61EF4"/>
    <w:rsid w:val="00E63B3C"/>
    <w:rsid w:val="00E64770"/>
    <w:rsid w:val="00E67132"/>
    <w:rsid w:val="00E71649"/>
    <w:rsid w:val="00E74EDE"/>
    <w:rsid w:val="00E77AC4"/>
    <w:rsid w:val="00E8079D"/>
    <w:rsid w:val="00E808A3"/>
    <w:rsid w:val="00E8381F"/>
    <w:rsid w:val="00E846B7"/>
    <w:rsid w:val="00E9218D"/>
    <w:rsid w:val="00E96B06"/>
    <w:rsid w:val="00E973AA"/>
    <w:rsid w:val="00EA2C2A"/>
    <w:rsid w:val="00EA5DF0"/>
    <w:rsid w:val="00EB09B7"/>
    <w:rsid w:val="00EB0BCA"/>
    <w:rsid w:val="00EB165B"/>
    <w:rsid w:val="00EB2F31"/>
    <w:rsid w:val="00EB30F1"/>
    <w:rsid w:val="00EB50D6"/>
    <w:rsid w:val="00EB5475"/>
    <w:rsid w:val="00EC1124"/>
    <w:rsid w:val="00EC3A6D"/>
    <w:rsid w:val="00EC73DA"/>
    <w:rsid w:val="00EC7A75"/>
    <w:rsid w:val="00ED1B0E"/>
    <w:rsid w:val="00ED2389"/>
    <w:rsid w:val="00ED2653"/>
    <w:rsid w:val="00ED2BFF"/>
    <w:rsid w:val="00ED2DAF"/>
    <w:rsid w:val="00ED50D3"/>
    <w:rsid w:val="00ED587E"/>
    <w:rsid w:val="00EE1DC2"/>
    <w:rsid w:val="00EE2306"/>
    <w:rsid w:val="00EE2395"/>
    <w:rsid w:val="00EE52F9"/>
    <w:rsid w:val="00EE611B"/>
    <w:rsid w:val="00EE7A1A"/>
    <w:rsid w:val="00EE7D7C"/>
    <w:rsid w:val="00EF0A85"/>
    <w:rsid w:val="00EF5C37"/>
    <w:rsid w:val="00EF6F83"/>
    <w:rsid w:val="00EF738E"/>
    <w:rsid w:val="00F023CB"/>
    <w:rsid w:val="00F057B1"/>
    <w:rsid w:val="00F10399"/>
    <w:rsid w:val="00F10DBB"/>
    <w:rsid w:val="00F141F7"/>
    <w:rsid w:val="00F151E2"/>
    <w:rsid w:val="00F222DC"/>
    <w:rsid w:val="00F223B0"/>
    <w:rsid w:val="00F23C03"/>
    <w:rsid w:val="00F2566D"/>
    <w:rsid w:val="00F25D98"/>
    <w:rsid w:val="00F300FB"/>
    <w:rsid w:val="00F34851"/>
    <w:rsid w:val="00F44FB8"/>
    <w:rsid w:val="00F47A6A"/>
    <w:rsid w:val="00F50476"/>
    <w:rsid w:val="00F52A83"/>
    <w:rsid w:val="00F54F74"/>
    <w:rsid w:val="00F55384"/>
    <w:rsid w:val="00F56642"/>
    <w:rsid w:val="00F56DCC"/>
    <w:rsid w:val="00F61DBF"/>
    <w:rsid w:val="00F62B82"/>
    <w:rsid w:val="00F63434"/>
    <w:rsid w:val="00F64567"/>
    <w:rsid w:val="00F65D1D"/>
    <w:rsid w:val="00F70983"/>
    <w:rsid w:val="00F72E11"/>
    <w:rsid w:val="00F73C56"/>
    <w:rsid w:val="00F74041"/>
    <w:rsid w:val="00F81290"/>
    <w:rsid w:val="00F814DC"/>
    <w:rsid w:val="00F8292B"/>
    <w:rsid w:val="00F84C80"/>
    <w:rsid w:val="00F85A10"/>
    <w:rsid w:val="00F85FB1"/>
    <w:rsid w:val="00F9061B"/>
    <w:rsid w:val="00F90CE7"/>
    <w:rsid w:val="00F91FAA"/>
    <w:rsid w:val="00F93827"/>
    <w:rsid w:val="00F94F28"/>
    <w:rsid w:val="00F97C93"/>
    <w:rsid w:val="00FA01A6"/>
    <w:rsid w:val="00FA540D"/>
    <w:rsid w:val="00FB0531"/>
    <w:rsid w:val="00FB32E1"/>
    <w:rsid w:val="00FB4DD7"/>
    <w:rsid w:val="00FB55A5"/>
    <w:rsid w:val="00FB6386"/>
    <w:rsid w:val="00FB7C55"/>
    <w:rsid w:val="00FC1363"/>
    <w:rsid w:val="00FC207B"/>
    <w:rsid w:val="00FC253B"/>
    <w:rsid w:val="00FC2569"/>
    <w:rsid w:val="00FC5538"/>
    <w:rsid w:val="00FC57CF"/>
    <w:rsid w:val="00FC743F"/>
    <w:rsid w:val="00FC7814"/>
    <w:rsid w:val="00FC7B5B"/>
    <w:rsid w:val="00FC7D18"/>
    <w:rsid w:val="00FD4152"/>
    <w:rsid w:val="00FE3972"/>
    <w:rsid w:val="00FE621F"/>
    <w:rsid w:val="00FF162D"/>
    <w:rsid w:val="00FF29DC"/>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microsoft.com/office/2011/relationships/commentsExtended" Target="commentsExtended.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B2D5F75E-78E1-4CD6-841C-D0337FF5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4294960971</TotalTime>
  <Pages>5</Pages>
  <Words>2127</Words>
  <Characters>12125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369</cp:revision>
  <cp:lastPrinted>1900-12-31T16:00:00Z</cp:lastPrinted>
  <dcterms:created xsi:type="dcterms:W3CDTF">2019-10-10T15:43:00Z</dcterms:created>
  <dcterms:modified xsi:type="dcterms:W3CDTF">2020-04-22T14:14:00Z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